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CA" w:rsidRPr="002301AC" w:rsidRDefault="00136A90" w:rsidP="002301AC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  <w:r w:rsidRPr="002301AC">
        <w:rPr>
          <w:rFonts w:ascii="Arial" w:hAnsi="Arial" w:cs="Arial"/>
          <w:b/>
          <w:bCs/>
          <w:lang w:eastAsia="hr-HR"/>
        </w:rPr>
        <w:t xml:space="preserve">OSNOVNA ŠKOLA VODNJAN </w:t>
      </w:r>
      <w:r w:rsidR="00265ECA" w:rsidRPr="002301AC">
        <w:rPr>
          <w:rFonts w:ascii="Arial" w:hAnsi="Arial" w:cs="Arial"/>
          <w:b/>
          <w:bCs/>
          <w:lang w:eastAsia="hr-HR"/>
        </w:rPr>
        <w:t>– S</w:t>
      </w:r>
      <w:r w:rsidRPr="002301AC">
        <w:rPr>
          <w:rFonts w:ascii="Arial" w:hAnsi="Arial" w:cs="Arial"/>
          <w:b/>
          <w:bCs/>
          <w:lang w:eastAsia="hr-HR"/>
        </w:rPr>
        <w:t xml:space="preserve">CUOLA </w:t>
      </w:r>
      <w:r w:rsidR="00265ECA" w:rsidRPr="002301AC">
        <w:rPr>
          <w:rFonts w:ascii="Arial" w:hAnsi="Arial" w:cs="Arial"/>
          <w:b/>
          <w:bCs/>
          <w:lang w:eastAsia="hr-HR"/>
        </w:rPr>
        <w:t>E</w:t>
      </w:r>
      <w:r w:rsidRPr="002301AC">
        <w:rPr>
          <w:rFonts w:ascii="Arial" w:hAnsi="Arial" w:cs="Arial"/>
          <w:b/>
          <w:bCs/>
          <w:lang w:eastAsia="hr-HR"/>
        </w:rPr>
        <w:t>LEMENTARE</w:t>
      </w:r>
      <w:r w:rsidR="00265ECA" w:rsidRPr="002301AC">
        <w:rPr>
          <w:rFonts w:ascii="Arial" w:hAnsi="Arial" w:cs="Arial"/>
          <w:b/>
          <w:bCs/>
          <w:lang w:eastAsia="hr-HR"/>
        </w:rPr>
        <w:t xml:space="preserve"> </w:t>
      </w:r>
      <w:r w:rsidRPr="002301AC">
        <w:rPr>
          <w:rFonts w:ascii="Arial" w:hAnsi="Arial" w:cs="Arial"/>
          <w:b/>
          <w:bCs/>
          <w:lang w:eastAsia="hr-HR"/>
        </w:rPr>
        <w:t>DIGNANO</w:t>
      </w:r>
    </w:p>
    <w:p w:rsidR="00136A90" w:rsidRPr="002301AC" w:rsidRDefault="00136A90" w:rsidP="002301AC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  <w:r w:rsidRPr="002301AC">
        <w:rPr>
          <w:rFonts w:ascii="Arial" w:hAnsi="Arial" w:cs="Arial"/>
          <w:b/>
          <w:bCs/>
          <w:lang w:eastAsia="hr-HR"/>
        </w:rPr>
        <w:t>Ulica Žuka 6 – Via delle Ginestre 6</w:t>
      </w:r>
    </w:p>
    <w:p w:rsidR="00136A90" w:rsidRPr="002301AC" w:rsidRDefault="00136A90" w:rsidP="002301AC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  <w:r w:rsidRPr="002301AC">
        <w:rPr>
          <w:rFonts w:ascii="Arial" w:hAnsi="Arial" w:cs="Arial"/>
          <w:b/>
          <w:bCs/>
          <w:lang w:eastAsia="hr-HR"/>
        </w:rPr>
        <w:t>52215 VODNJAN - DIGNANO</w:t>
      </w: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  <w:r w:rsidRPr="002301AC">
        <w:rPr>
          <w:rFonts w:ascii="Arial" w:hAnsi="Arial" w:cs="Arial"/>
          <w:b/>
          <w:bCs/>
          <w:lang w:eastAsia="hr-HR"/>
        </w:rPr>
        <w:t>e-mail:os-vodnjan@pu.t-com.hr</w:t>
      </w:r>
    </w:p>
    <w:p w:rsidR="00136A90" w:rsidRPr="002301AC" w:rsidRDefault="00136A90" w:rsidP="002301AC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</w:p>
    <w:p w:rsidR="00136A90" w:rsidRPr="002301AC" w:rsidRDefault="00136A90" w:rsidP="002301AC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</w:p>
    <w:p w:rsidR="00727831" w:rsidRPr="00727831" w:rsidRDefault="00727831" w:rsidP="00727831">
      <w:pPr>
        <w:rPr>
          <w:rFonts w:ascii="Arial" w:eastAsia="Times New Roman" w:hAnsi="Arial" w:cs="Arial"/>
          <w:szCs w:val="20"/>
          <w:lang w:eastAsia="hr-HR"/>
        </w:rPr>
      </w:pPr>
      <w:r w:rsidRPr="00727831">
        <w:rPr>
          <w:rFonts w:ascii="Arial" w:eastAsia="Times New Roman" w:hAnsi="Arial" w:cs="Arial"/>
          <w:szCs w:val="20"/>
          <w:lang w:eastAsia="hr-HR"/>
        </w:rPr>
        <w:t>KLASA: 400-03/24-01/5</w:t>
      </w:r>
    </w:p>
    <w:p w:rsidR="00727831" w:rsidRPr="00727831" w:rsidRDefault="00727831" w:rsidP="00727831">
      <w:pPr>
        <w:rPr>
          <w:rFonts w:ascii="Arial" w:eastAsia="Times New Roman" w:hAnsi="Arial" w:cs="Arial"/>
          <w:szCs w:val="20"/>
          <w:lang w:eastAsia="hr-HR"/>
        </w:rPr>
      </w:pPr>
      <w:r w:rsidRPr="00727831">
        <w:rPr>
          <w:rFonts w:ascii="Arial" w:eastAsia="Times New Roman" w:hAnsi="Arial" w:cs="Arial"/>
          <w:szCs w:val="20"/>
          <w:lang w:eastAsia="hr-HR"/>
        </w:rPr>
        <w:t>URBROJ:2168-4-01/01-24-02</w:t>
      </w:r>
    </w:p>
    <w:p w:rsidR="00727831" w:rsidRDefault="00727831" w:rsidP="002301AC">
      <w:pPr>
        <w:spacing w:line="276" w:lineRule="auto"/>
        <w:jc w:val="both"/>
        <w:rPr>
          <w:rFonts w:ascii="Arial" w:hAnsi="Arial" w:cs="Arial"/>
          <w:bCs/>
          <w:lang w:eastAsia="hr-HR"/>
        </w:rPr>
      </w:pPr>
    </w:p>
    <w:p w:rsidR="00727831" w:rsidRDefault="00727831" w:rsidP="002301AC">
      <w:pPr>
        <w:spacing w:line="276" w:lineRule="auto"/>
        <w:jc w:val="both"/>
        <w:rPr>
          <w:rFonts w:ascii="Arial" w:hAnsi="Arial" w:cs="Arial"/>
          <w:bCs/>
          <w:lang w:eastAsia="hr-HR"/>
        </w:rPr>
      </w:pPr>
    </w:p>
    <w:p w:rsidR="00265ECA" w:rsidRPr="00786D4F" w:rsidRDefault="00265ECA" w:rsidP="002301AC">
      <w:pPr>
        <w:spacing w:line="276" w:lineRule="auto"/>
        <w:jc w:val="both"/>
        <w:rPr>
          <w:rFonts w:ascii="Arial" w:hAnsi="Arial" w:cs="Arial"/>
          <w:bCs/>
          <w:color w:val="000000" w:themeColor="text1"/>
          <w:lang w:eastAsia="hr-HR"/>
        </w:rPr>
      </w:pPr>
      <w:r w:rsidRPr="00786D4F">
        <w:rPr>
          <w:rFonts w:ascii="Arial" w:hAnsi="Arial" w:cs="Arial"/>
          <w:bCs/>
          <w:lang w:eastAsia="hr-HR"/>
        </w:rPr>
        <w:t>Vodnjan</w:t>
      </w:r>
      <w:r w:rsidRPr="00786D4F">
        <w:rPr>
          <w:rFonts w:ascii="Arial" w:hAnsi="Arial" w:cs="Arial"/>
          <w:bCs/>
          <w:color w:val="000000" w:themeColor="text1"/>
          <w:lang w:eastAsia="hr-HR"/>
        </w:rPr>
        <w:t xml:space="preserve">, </w:t>
      </w:r>
      <w:r w:rsidR="00A9793E">
        <w:rPr>
          <w:rFonts w:ascii="Arial" w:hAnsi="Arial" w:cs="Arial"/>
          <w:bCs/>
          <w:color w:val="000000" w:themeColor="text1"/>
          <w:lang w:eastAsia="hr-HR"/>
        </w:rPr>
        <w:t>5. srpnja</w:t>
      </w:r>
      <w:r w:rsidR="00136A90" w:rsidRPr="00786D4F">
        <w:rPr>
          <w:rFonts w:ascii="Arial" w:hAnsi="Arial" w:cs="Arial"/>
          <w:bCs/>
          <w:color w:val="000000" w:themeColor="text1"/>
          <w:lang w:eastAsia="hr-HR"/>
        </w:rPr>
        <w:t xml:space="preserve"> </w:t>
      </w:r>
      <w:r w:rsidRPr="00786D4F">
        <w:rPr>
          <w:rFonts w:ascii="Arial" w:hAnsi="Arial" w:cs="Arial"/>
          <w:bCs/>
          <w:color w:val="000000" w:themeColor="text1"/>
          <w:lang w:eastAsia="hr-HR"/>
        </w:rPr>
        <w:t>202</w:t>
      </w:r>
      <w:r w:rsidR="00786D4F">
        <w:rPr>
          <w:rFonts w:ascii="Arial" w:hAnsi="Arial" w:cs="Arial"/>
          <w:bCs/>
          <w:color w:val="000000" w:themeColor="text1"/>
          <w:lang w:eastAsia="hr-HR"/>
        </w:rPr>
        <w:t>4</w:t>
      </w:r>
      <w:r w:rsidRPr="00786D4F">
        <w:rPr>
          <w:rFonts w:ascii="Arial" w:hAnsi="Arial" w:cs="Arial"/>
          <w:bCs/>
          <w:color w:val="000000" w:themeColor="text1"/>
          <w:lang w:eastAsia="hr-HR"/>
        </w:rPr>
        <w:t>.</w:t>
      </w: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265ECA" w:rsidRPr="002301AC" w:rsidRDefault="00265ECA" w:rsidP="002301A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65ECA" w:rsidRPr="002301AC" w:rsidRDefault="00265ECA" w:rsidP="002301A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65ECA" w:rsidRDefault="00265ECA" w:rsidP="002301AC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2301AC">
        <w:rPr>
          <w:rFonts w:ascii="Arial" w:hAnsi="Arial" w:cs="Arial"/>
          <w:b/>
          <w:bCs/>
          <w:sz w:val="24"/>
        </w:rPr>
        <w:t>OBRAZLOŽENJE</w:t>
      </w:r>
      <w:r w:rsidR="00D17586" w:rsidRPr="002301AC">
        <w:rPr>
          <w:rFonts w:ascii="Arial" w:hAnsi="Arial" w:cs="Arial"/>
          <w:b/>
          <w:bCs/>
          <w:sz w:val="24"/>
        </w:rPr>
        <w:t xml:space="preserve"> </w:t>
      </w:r>
      <w:r w:rsidR="009602F0">
        <w:rPr>
          <w:rFonts w:ascii="Arial" w:hAnsi="Arial" w:cs="Arial"/>
          <w:b/>
          <w:bCs/>
          <w:sz w:val="24"/>
        </w:rPr>
        <w:t xml:space="preserve">POLUGODIŠNJEG </w:t>
      </w:r>
      <w:r w:rsidR="00D17586" w:rsidRPr="002301AC">
        <w:rPr>
          <w:rFonts w:ascii="Arial" w:hAnsi="Arial" w:cs="Arial"/>
          <w:b/>
          <w:bCs/>
          <w:sz w:val="24"/>
        </w:rPr>
        <w:t xml:space="preserve">GODIŠNJEG </w:t>
      </w:r>
      <w:r w:rsidRPr="002301AC">
        <w:rPr>
          <w:rFonts w:ascii="Arial" w:hAnsi="Arial" w:cs="Arial"/>
          <w:b/>
          <w:bCs/>
          <w:sz w:val="24"/>
        </w:rPr>
        <w:t>IZVJEŠTAJA O IZVRŠENJU FINANCIJSKOG PLANA ZA 202</w:t>
      </w:r>
      <w:r w:rsidR="00727831">
        <w:rPr>
          <w:rFonts w:ascii="Arial" w:hAnsi="Arial" w:cs="Arial"/>
          <w:b/>
          <w:bCs/>
          <w:sz w:val="24"/>
        </w:rPr>
        <w:t>4</w:t>
      </w:r>
      <w:r w:rsidRPr="002301AC">
        <w:rPr>
          <w:rFonts w:ascii="Arial" w:hAnsi="Arial" w:cs="Arial"/>
          <w:b/>
          <w:bCs/>
          <w:sz w:val="24"/>
        </w:rPr>
        <w:t>. GODINU</w:t>
      </w:r>
    </w:p>
    <w:p w:rsidR="00727831" w:rsidRPr="002301AC" w:rsidRDefault="00727831" w:rsidP="002301AC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(ZA RAZDOBLJE 01.01.2024.-30.06.2024.)</w:t>
      </w: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  <w:b/>
          <w:bCs/>
        </w:rPr>
      </w:pPr>
      <w:r w:rsidRPr="002301AC">
        <w:rPr>
          <w:rFonts w:ascii="Arial" w:hAnsi="Arial" w:cs="Arial"/>
          <w:b/>
          <w:bCs/>
        </w:rPr>
        <w:t>NAZIV PRORAČUNSKOG KORISNIKA</w:t>
      </w: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</w:rPr>
      </w:pP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  <w:b/>
          <w:bCs/>
        </w:rPr>
      </w:pPr>
      <w:r w:rsidRPr="002301AC">
        <w:rPr>
          <w:rFonts w:ascii="Arial" w:hAnsi="Arial" w:cs="Arial"/>
        </w:rPr>
        <w:t>Osnovna škola Vodnjan – Scuola elementare Dignano</w:t>
      </w: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265ECA" w:rsidRPr="002301AC" w:rsidRDefault="00265ECA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F6B0B" w:rsidRPr="002301AC" w:rsidRDefault="008F6B0B" w:rsidP="002301AC">
      <w:pPr>
        <w:spacing w:line="276" w:lineRule="auto"/>
        <w:jc w:val="both"/>
        <w:rPr>
          <w:rFonts w:ascii="Arial" w:hAnsi="Arial" w:cs="Arial"/>
          <w:b/>
          <w:bCs/>
        </w:rPr>
      </w:pPr>
      <w:r w:rsidRPr="002301AC">
        <w:rPr>
          <w:rFonts w:ascii="Arial" w:hAnsi="Arial" w:cs="Arial"/>
          <w:b/>
          <w:bCs/>
        </w:rPr>
        <w:t xml:space="preserve">SAŽETAK DJELOKRUGA RADA </w:t>
      </w:r>
    </w:p>
    <w:p w:rsidR="008F6B0B" w:rsidRPr="002301AC" w:rsidRDefault="008F6B0B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013450" w:rsidRPr="002301AC" w:rsidRDefault="00013450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Osnovna škola Vodnjan – Scuola elementare Dignano (dalje: škola) javna je ustanova koja obavlja djelatnost osnovnoškolskog obrazovanja djece. Osnivač škole je Istarska županija – Regione istriana.</w:t>
      </w:r>
    </w:p>
    <w:p w:rsidR="00013450" w:rsidRPr="002301AC" w:rsidRDefault="00013450" w:rsidP="002301AC">
      <w:pPr>
        <w:spacing w:line="276" w:lineRule="auto"/>
        <w:jc w:val="both"/>
        <w:rPr>
          <w:rFonts w:ascii="Arial" w:hAnsi="Arial" w:cs="Arial"/>
        </w:rPr>
      </w:pPr>
    </w:p>
    <w:p w:rsidR="00013450" w:rsidRPr="002301AC" w:rsidRDefault="00013450" w:rsidP="002301AC">
      <w:pPr>
        <w:pStyle w:val="NoSpacing"/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Škola ostvaruje programe planirane Godišnjim planom i programom rada škole i Školskim kurikulumom za školsku godinu 2023./24., a u skladu s Provedbenim programom Istarske županije za razdoblje 2022.-2025. godine.</w:t>
      </w:r>
    </w:p>
    <w:p w:rsidR="00013450" w:rsidRPr="002301AC" w:rsidRDefault="00013450" w:rsidP="002301AC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013450" w:rsidRPr="002301AC" w:rsidRDefault="00013450" w:rsidP="002301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Škola ima dva odjela: odjel s nastavom na hrvatskom jeziku i odjel s nastavom na talijanskom jeziku. Odjel s nastavom na talijanskom jeziku ukupno ima 8 razrednih odjela (oko 60 učenika), a na hrvatskom 17 odjela (oko 300 učenika), što ukupno čini 25 razredna odjela s 360 učenika. Škola zapošljava 80-ak</w:t>
      </w:r>
      <w:r w:rsidRPr="002301AC">
        <w:rPr>
          <w:rFonts w:ascii="Arial" w:hAnsi="Arial" w:cs="Arial"/>
          <w:color w:val="FF0000"/>
        </w:rPr>
        <w:t xml:space="preserve"> </w:t>
      </w:r>
      <w:r w:rsidRPr="002301AC">
        <w:rPr>
          <w:rFonts w:ascii="Arial" w:hAnsi="Arial" w:cs="Arial"/>
        </w:rPr>
        <w:t>redovnih radnika, a dodatno je putem programa Mozaik zaposleno 6 pomoćnika u nastavi. Za učenike koji su udaljeniji od škole 3 km, odnosno 5 km ili više organiziran je poseban prijevoz.</w:t>
      </w:r>
    </w:p>
    <w:p w:rsidR="00013450" w:rsidRPr="002301AC" w:rsidRDefault="00013450" w:rsidP="002301AC">
      <w:pPr>
        <w:spacing w:line="276" w:lineRule="auto"/>
        <w:jc w:val="both"/>
        <w:rPr>
          <w:rFonts w:ascii="Arial" w:hAnsi="Arial" w:cs="Arial"/>
        </w:rPr>
      </w:pPr>
    </w:p>
    <w:p w:rsidR="005E2ED2" w:rsidRPr="002301AC" w:rsidRDefault="005E2ED2" w:rsidP="002301AC">
      <w:pPr>
        <w:spacing w:line="276" w:lineRule="auto"/>
        <w:jc w:val="both"/>
        <w:rPr>
          <w:rFonts w:ascii="Arial" w:hAnsi="Arial" w:cs="Arial"/>
        </w:rPr>
      </w:pPr>
    </w:p>
    <w:p w:rsidR="004A2192" w:rsidRPr="002301AC" w:rsidRDefault="004A2192" w:rsidP="002301AC">
      <w:pPr>
        <w:spacing w:line="276" w:lineRule="auto"/>
        <w:jc w:val="both"/>
        <w:rPr>
          <w:rFonts w:ascii="Arial" w:hAnsi="Arial" w:cs="Arial"/>
          <w:b/>
        </w:rPr>
      </w:pPr>
      <w:r w:rsidRPr="002301AC">
        <w:rPr>
          <w:rFonts w:ascii="Arial" w:hAnsi="Arial" w:cs="Arial"/>
          <w:b/>
        </w:rPr>
        <w:t>OBRAZLOŽENJE OPĆEG DIJELA</w:t>
      </w:r>
    </w:p>
    <w:p w:rsidR="004A2192" w:rsidRPr="002301AC" w:rsidRDefault="004A2192" w:rsidP="002301AC">
      <w:pPr>
        <w:spacing w:line="276" w:lineRule="auto"/>
        <w:jc w:val="both"/>
        <w:rPr>
          <w:rFonts w:ascii="Arial" w:hAnsi="Arial" w:cs="Arial"/>
        </w:rPr>
      </w:pPr>
    </w:p>
    <w:p w:rsidR="00E61D5C" w:rsidRPr="002301AC" w:rsidRDefault="00892D1C" w:rsidP="002301AC">
      <w:pPr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Ukupno ostvareni p</w:t>
      </w:r>
      <w:r w:rsidR="00E61D5C" w:rsidRPr="002301AC">
        <w:rPr>
          <w:rFonts w:ascii="Arial" w:eastAsia="Calibri" w:hAnsi="Arial" w:cs="Arial"/>
          <w:bCs/>
        </w:rPr>
        <w:t xml:space="preserve">rihodi i primici </w:t>
      </w:r>
      <w:r w:rsidR="003F4925">
        <w:rPr>
          <w:rFonts w:ascii="Arial" w:eastAsia="Calibri" w:hAnsi="Arial" w:cs="Arial"/>
          <w:bCs/>
        </w:rPr>
        <w:t xml:space="preserve">na polugodištu 2024. </w:t>
      </w:r>
      <w:r>
        <w:rPr>
          <w:rFonts w:ascii="Arial" w:eastAsia="Calibri" w:hAnsi="Arial" w:cs="Arial"/>
          <w:bCs/>
        </w:rPr>
        <w:t>godin</w:t>
      </w:r>
      <w:r w:rsidR="003F4925">
        <w:rPr>
          <w:rFonts w:ascii="Arial" w:eastAsia="Calibri" w:hAnsi="Arial" w:cs="Arial"/>
          <w:bCs/>
        </w:rPr>
        <w:t>e</w:t>
      </w:r>
      <w:r w:rsidR="00E61D5C" w:rsidRPr="002301AC">
        <w:rPr>
          <w:rFonts w:ascii="Arial" w:eastAsia="Calibri" w:hAnsi="Arial" w:cs="Arial"/>
          <w:bCs/>
        </w:rPr>
        <w:t xml:space="preserve"> iznose </w:t>
      </w:r>
      <w:r w:rsidR="00CA3B8A">
        <w:rPr>
          <w:rFonts w:ascii="Arial" w:eastAsia="Calibri" w:hAnsi="Arial" w:cs="Arial"/>
          <w:bCs/>
        </w:rPr>
        <w:t>1.053.527,83</w:t>
      </w:r>
      <w:r>
        <w:rPr>
          <w:rFonts w:ascii="Arial" w:eastAsia="Calibri" w:hAnsi="Arial" w:cs="Arial"/>
          <w:bCs/>
        </w:rPr>
        <w:t xml:space="preserve"> eur, u skladu su s tekućim planom (I izmjenama i dopunama plana za 202</w:t>
      </w:r>
      <w:r w:rsidR="00CA3B8A">
        <w:rPr>
          <w:rFonts w:ascii="Arial" w:eastAsia="Calibri" w:hAnsi="Arial" w:cs="Arial"/>
          <w:bCs/>
        </w:rPr>
        <w:t>4</w:t>
      </w:r>
      <w:r>
        <w:rPr>
          <w:rFonts w:ascii="Arial" w:eastAsia="Calibri" w:hAnsi="Arial" w:cs="Arial"/>
          <w:bCs/>
        </w:rPr>
        <w:t>.</w:t>
      </w:r>
      <w:r w:rsidR="00CA3B8A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g.), a u odnosu </w:t>
      </w:r>
      <w:r w:rsidR="004179C7">
        <w:rPr>
          <w:rFonts w:ascii="Arial" w:eastAsia="Calibri" w:hAnsi="Arial" w:cs="Arial"/>
          <w:bCs/>
        </w:rPr>
        <w:t>na prethodnu godinu</w:t>
      </w:r>
      <w:r>
        <w:rPr>
          <w:rFonts w:ascii="Arial" w:eastAsia="Calibri" w:hAnsi="Arial" w:cs="Arial"/>
          <w:bCs/>
        </w:rPr>
        <w:t xml:space="preserve"> </w:t>
      </w:r>
      <w:r w:rsidR="004179C7">
        <w:rPr>
          <w:rFonts w:ascii="Arial" w:eastAsia="Calibri" w:hAnsi="Arial" w:cs="Arial"/>
          <w:bCs/>
        </w:rPr>
        <w:t>veći su za</w:t>
      </w:r>
      <w:r>
        <w:rPr>
          <w:rFonts w:ascii="Arial" w:eastAsia="Calibri" w:hAnsi="Arial" w:cs="Arial"/>
          <w:bCs/>
        </w:rPr>
        <w:t xml:space="preserve"> </w:t>
      </w:r>
      <w:r w:rsidR="00CA3B8A">
        <w:rPr>
          <w:rFonts w:ascii="Arial" w:eastAsia="Calibri" w:hAnsi="Arial" w:cs="Arial"/>
          <w:bCs/>
        </w:rPr>
        <w:t>28,83</w:t>
      </w:r>
      <w:r>
        <w:rPr>
          <w:rFonts w:ascii="Arial" w:eastAsia="Calibri" w:hAnsi="Arial" w:cs="Arial"/>
          <w:bCs/>
        </w:rPr>
        <w:t>%.</w:t>
      </w:r>
    </w:p>
    <w:p w:rsidR="00D3578E" w:rsidRPr="002301AC" w:rsidRDefault="00D3578E" w:rsidP="002301AC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E61D5C" w:rsidRDefault="00E61D5C" w:rsidP="002301AC">
      <w:pPr>
        <w:spacing w:line="276" w:lineRule="auto"/>
        <w:jc w:val="both"/>
        <w:rPr>
          <w:rFonts w:ascii="Arial" w:eastAsia="Calibri" w:hAnsi="Arial" w:cs="Arial"/>
          <w:bCs/>
        </w:rPr>
      </w:pPr>
      <w:r w:rsidRPr="002301AC">
        <w:rPr>
          <w:rFonts w:ascii="Arial" w:eastAsia="Calibri" w:hAnsi="Arial" w:cs="Arial"/>
          <w:bCs/>
        </w:rPr>
        <w:lastRenderedPageBreak/>
        <w:t xml:space="preserve">Ostvareni rashodi i izdaci </w:t>
      </w:r>
      <w:r w:rsidR="00CA3B8A">
        <w:rPr>
          <w:rFonts w:ascii="Arial" w:eastAsia="Calibri" w:hAnsi="Arial" w:cs="Arial"/>
          <w:bCs/>
        </w:rPr>
        <w:t xml:space="preserve">u prvih šest mjeseci ove godine </w:t>
      </w:r>
      <w:r w:rsidRPr="002301AC">
        <w:rPr>
          <w:rFonts w:ascii="Arial" w:eastAsia="Calibri" w:hAnsi="Arial" w:cs="Arial"/>
          <w:bCs/>
        </w:rPr>
        <w:t xml:space="preserve">iznose </w:t>
      </w:r>
      <w:r w:rsidR="00CA3B8A">
        <w:rPr>
          <w:rFonts w:ascii="Arial" w:eastAsia="Calibri" w:hAnsi="Arial" w:cs="Arial"/>
          <w:bCs/>
        </w:rPr>
        <w:t>1.050.554,18</w:t>
      </w:r>
      <w:r w:rsidRPr="002301AC">
        <w:rPr>
          <w:rFonts w:ascii="Arial" w:eastAsia="Calibri" w:hAnsi="Arial" w:cs="Arial"/>
          <w:bCs/>
        </w:rPr>
        <w:t xml:space="preserve"> eur, te su za</w:t>
      </w:r>
      <w:r w:rsidR="00DD209F" w:rsidRPr="002301AC">
        <w:rPr>
          <w:rFonts w:ascii="Arial" w:eastAsia="Calibri" w:hAnsi="Arial" w:cs="Arial"/>
          <w:bCs/>
        </w:rPr>
        <w:t xml:space="preserve"> </w:t>
      </w:r>
      <w:r w:rsidR="00CA3B8A">
        <w:rPr>
          <w:rFonts w:ascii="Arial" w:eastAsia="Calibri" w:hAnsi="Arial" w:cs="Arial"/>
          <w:bCs/>
        </w:rPr>
        <w:t>29,36</w:t>
      </w:r>
      <w:r w:rsidRPr="002301AC">
        <w:rPr>
          <w:rFonts w:ascii="Arial" w:eastAsia="Calibri" w:hAnsi="Arial" w:cs="Arial"/>
          <w:bCs/>
        </w:rPr>
        <w:t xml:space="preserve">% veći od </w:t>
      </w:r>
      <w:r w:rsidR="009434F2">
        <w:rPr>
          <w:rFonts w:ascii="Arial" w:eastAsia="Calibri" w:hAnsi="Arial" w:cs="Arial"/>
          <w:bCs/>
        </w:rPr>
        <w:t xml:space="preserve">lanjskog </w:t>
      </w:r>
      <w:r w:rsidRPr="002301AC">
        <w:rPr>
          <w:rFonts w:ascii="Arial" w:eastAsia="Calibri" w:hAnsi="Arial" w:cs="Arial"/>
          <w:bCs/>
        </w:rPr>
        <w:t>ostvarenja</w:t>
      </w:r>
      <w:r w:rsidR="00CA3B8A">
        <w:rPr>
          <w:rFonts w:ascii="Arial" w:eastAsia="Calibri" w:hAnsi="Arial" w:cs="Arial"/>
          <w:bCs/>
        </w:rPr>
        <w:t xml:space="preserve"> u istom razdoblju</w:t>
      </w:r>
      <w:r w:rsidRPr="002301AC">
        <w:rPr>
          <w:rFonts w:ascii="Arial" w:eastAsia="Calibri" w:hAnsi="Arial" w:cs="Arial"/>
          <w:bCs/>
        </w:rPr>
        <w:t>.</w:t>
      </w:r>
    </w:p>
    <w:p w:rsidR="00CA3B8A" w:rsidRPr="002301AC" w:rsidRDefault="00CA3B8A" w:rsidP="002301AC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34717D" w:rsidRDefault="00DD209F" w:rsidP="002301AC">
      <w:pPr>
        <w:spacing w:line="276" w:lineRule="auto"/>
        <w:jc w:val="both"/>
        <w:rPr>
          <w:rFonts w:ascii="Arial" w:eastAsia="Calibri" w:hAnsi="Arial" w:cs="Arial"/>
          <w:bCs/>
        </w:rPr>
      </w:pPr>
      <w:r w:rsidRPr="002301AC">
        <w:rPr>
          <w:rFonts w:ascii="Arial" w:eastAsia="Calibri" w:hAnsi="Arial" w:cs="Arial"/>
          <w:bCs/>
        </w:rPr>
        <w:t>U</w:t>
      </w:r>
      <w:r w:rsidR="00D3578E" w:rsidRPr="002301AC">
        <w:rPr>
          <w:rFonts w:ascii="Arial" w:eastAsia="Calibri" w:hAnsi="Arial" w:cs="Arial"/>
          <w:bCs/>
        </w:rPr>
        <w:t xml:space="preserve"> ovo</w:t>
      </w:r>
      <w:r w:rsidR="00CA3B8A">
        <w:rPr>
          <w:rFonts w:ascii="Arial" w:eastAsia="Calibri" w:hAnsi="Arial" w:cs="Arial"/>
          <w:bCs/>
        </w:rPr>
        <w:t xml:space="preserve">m polugodištu </w:t>
      </w:r>
      <w:r w:rsidR="00D3578E" w:rsidRPr="002301AC">
        <w:rPr>
          <w:rFonts w:ascii="Arial" w:eastAsia="Calibri" w:hAnsi="Arial" w:cs="Arial"/>
          <w:bCs/>
        </w:rPr>
        <w:t>Škola iskazuje višak</w:t>
      </w:r>
      <w:r w:rsidRPr="002301AC">
        <w:rPr>
          <w:rFonts w:ascii="Arial" w:eastAsia="Calibri" w:hAnsi="Arial" w:cs="Arial"/>
          <w:bCs/>
        </w:rPr>
        <w:t xml:space="preserve"> </w:t>
      </w:r>
      <w:r w:rsidR="00D3578E" w:rsidRPr="002301AC">
        <w:rPr>
          <w:rFonts w:ascii="Arial" w:eastAsia="Calibri" w:hAnsi="Arial" w:cs="Arial"/>
          <w:bCs/>
        </w:rPr>
        <w:t xml:space="preserve">prihoda u iznosu od </w:t>
      </w:r>
      <w:r w:rsidR="00CA3B8A">
        <w:rPr>
          <w:rFonts w:ascii="Arial" w:eastAsia="Calibri" w:hAnsi="Arial" w:cs="Arial"/>
          <w:bCs/>
        </w:rPr>
        <w:t>2.973,65</w:t>
      </w:r>
      <w:r w:rsidR="00D3578E" w:rsidRPr="002301AC">
        <w:rPr>
          <w:rFonts w:ascii="Arial" w:eastAsia="Calibri" w:hAnsi="Arial" w:cs="Arial"/>
          <w:bCs/>
        </w:rPr>
        <w:t xml:space="preserve"> eur</w:t>
      </w:r>
      <w:r w:rsidR="0034717D">
        <w:rPr>
          <w:rFonts w:ascii="Arial" w:eastAsia="Calibri" w:hAnsi="Arial" w:cs="Arial"/>
          <w:bCs/>
        </w:rPr>
        <w:t>, a iz 202</w:t>
      </w:r>
      <w:r w:rsidR="00CA3B8A">
        <w:rPr>
          <w:rFonts w:ascii="Arial" w:eastAsia="Calibri" w:hAnsi="Arial" w:cs="Arial"/>
          <w:bCs/>
        </w:rPr>
        <w:t>3</w:t>
      </w:r>
      <w:r w:rsidR="0034717D">
        <w:rPr>
          <w:rFonts w:ascii="Arial" w:eastAsia="Calibri" w:hAnsi="Arial" w:cs="Arial"/>
          <w:bCs/>
        </w:rPr>
        <w:t xml:space="preserve">. </w:t>
      </w:r>
      <w:r w:rsidR="00D3578E" w:rsidRPr="002301AC">
        <w:rPr>
          <w:rFonts w:ascii="Arial" w:eastAsia="Calibri" w:hAnsi="Arial" w:cs="Arial"/>
          <w:bCs/>
        </w:rPr>
        <w:t xml:space="preserve"> </w:t>
      </w:r>
      <w:r w:rsidR="0034717D" w:rsidRPr="002301AC">
        <w:rPr>
          <w:rFonts w:ascii="Arial" w:eastAsia="Calibri" w:hAnsi="Arial" w:cs="Arial"/>
          <w:bCs/>
        </w:rPr>
        <w:t xml:space="preserve">prenesen je višak prihoda u iznosu od </w:t>
      </w:r>
      <w:r w:rsidR="00CA3B8A">
        <w:rPr>
          <w:rFonts w:ascii="Arial" w:eastAsia="Calibri" w:hAnsi="Arial" w:cs="Arial"/>
          <w:bCs/>
        </w:rPr>
        <w:t>20.019,40</w:t>
      </w:r>
      <w:r w:rsidR="0034717D" w:rsidRPr="002301AC">
        <w:rPr>
          <w:rFonts w:ascii="Arial" w:eastAsia="Calibri" w:hAnsi="Arial" w:cs="Arial"/>
          <w:bCs/>
        </w:rPr>
        <w:t xml:space="preserve"> eur. </w:t>
      </w:r>
      <w:r w:rsidR="00E37B41">
        <w:rPr>
          <w:rFonts w:ascii="Arial" w:eastAsia="Calibri" w:hAnsi="Arial" w:cs="Arial"/>
          <w:bCs/>
        </w:rPr>
        <w:t xml:space="preserve">Ukupni višak prihoda </w:t>
      </w:r>
      <w:r w:rsidR="00E37B41" w:rsidRPr="00E37B41">
        <w:rPr>
          <w:rFonts w:ascii="Arial" w:eastAsia="Calibri" w:hAnsi="Arial" w:cs="Arial"/>
          <w:bCs/>
        </w:rPr>
        <w:t xml:space="preserve">odnosi se na </w:t>
      </w:r>
      <w:r w:rsidR="00E37B41">
        <w:rPr>
          <w:rFonts w:ascii="Arial" w:eastAsia="Calibri" w:hAnsi="Arial" w:cs="Arial"/>
          <w:bCs/>
        </w:rPr>
        <w:t xml:space="preserve">neutrošena </w:t>
      </w:r>
      <w:r w:rsidR="00E37B41" w:rsidRPr="00E37B41">
        <w:rPr>
          <w:rFonts w:ascii="Arial" w:eastAsia="Calibri" w:hAnsi="Arial" w:cs="Arial"/>
          <w:bCs/>
        </w:rPr>
        <w:t>vlastita sredstva od najma dvorane, neutrošena sredstva donacije INFOBIP, te na ostale viškove (ručkovi, učenička zadruga i dr.).</w:t>
      </w:r>
    </w:p>
    <w:p w:rsidR="0034717D" w:rsidRDefault="0034717D" w:rsidP="002301AC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E37B41" w:rsidRDefault="00E37B41" w:rsidP="002301AC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D3578E" w:rsidRDefault="0034717D" w:rsidP="0034717D">
      <w:pPr>
        <w:spacing w:line="276" w:lineRule="auto"/>
        <w:jc w:val="center"/>
        <w:rPr>
          <w:rFonts w:ascii="Arial" w:eastAsia="Calibri" w:hAnsi="Arial" w:cs="Arial"/>
          <w:bCs/>
          <w:i/>
        </w:rPr>
      </w:pPr>
      <w:r w:rsidRPr="0034717D">
        <w:rPr>
          <w:rFonts w:ascii="Arial" w:eastAsia="Calibri" w:hAnsi="Arial" w:cs="Arial"/>
          <w:bCs/>
          <w:i/>
        </w:rPr>
        <w:t xml:space="preserve">Sažetak </w:t>
      </w:r>
      <w:r w:rsidR="00CA3B8A">
        <w:rPr>
          <w:rFonts w:ascii="Arial" w:eastAsia="Calibri" w:hAnsi="Arial" w:cs="Arial"/>
          <w:bCs/>
          <w:i/>
        </w:rPr>
        <w:t>01.01.-30.06.</w:t>
      </w:r>
      <w:r w:rsidRPr="0034717D">
        <w:rPr>
          <w:rFonts w:ascii="Arial" w:eastAsia="Calibri" w:hAnsi="Arial" w:cs="Arial"/>
          <w:bCs/>
          <w:i/>
        </w:rPr>
        <w:t>202</w:t>
      </w:r>
      <w:r w:rsidR="00CA3B8A">
        <w:rPr>
          <w:rFonts w:ascii="Arial" w:eastAsia="Calibri" w:hAnsi="Arial" w:cs="Arial"/>
          <w:bCs/>
          <w:i/>
        </w:rPr>
        <w:t>4</w:t>
      </w:r>
      <w:r w:rsidRPr="0034717D">
        <w:rPr>
          <w:rFonts w:ascii="Arial" w:eastAsia="Calibri" w:hAnsi="Arial" w:cs="Arial"/>
          <w:bCs/>
          <w:i/>
        </w:rPr>
        <w:t>.g.</w:t>
      </w:r>
    </w:p>
    <w:p w:rsidR="00E37B41" w:rsidRPr="0034717D" w:rsidRDefault="00E37B41" w:rsidP="0034717D">
      <w:pPr>
        <w:spacing w:line="276" w:lineRule="auto"/>
        <w:jc w:val="center"/>
        <w:rPr>
          <w:rFonts w:ascii="Arial" w:eastAsia="Calibri" w:hAnsi="Arial" w:cs="Arial"/>
          <w:bCs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</w:tblGrid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27231E" w:rsidP="0034717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u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7D" w:rsidRPr="0034717D" w:rsidRDefault="004A2192" w:rsidP="0034717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Izvršenje</w:t>
            </w:r>
          </w:p>
          <w:p w:rsidR="004A2192" w:rsidRPr="0034717D" w:rsidRDefault="004A2192" w:rsidP="0034717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01.01.-</w:t>
            </w:r>
            <w:r w:rsidR="00E37B41">
              <w:rPr>
                <w:rFonts w:ascii="Arial" w:hAnsi="Arial" w:cs="Arial"/>
                <w:sz w:val="20"/>
              </w:rPr>
              <w:t>30.06.2024</w:t>
            </w:r>
            <w:r w:rsidR="0034717D" w:rsidRPr="0034717D">
              <w:rPr>
                <w:rFonts w:ascii="Arial" w:hAnsi="Arial" w:cs="Arial"/>
                <w:sz w:val="20"/>
              </w:rPr>
              <w:t>.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4717D">
              <w:rPr>
                <w:rFonts w:ascii="Arial" w:hAnsi="Arial" w:cs="Arial"/>
                <w:b/>
                <w:sz w:val="20"/>
              </w:rPr>
              <w:t>Prihodi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E37B41" w:rsidP="0034717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1.053.527,83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Prihodi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E37B41" w:rsidP="0034717D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1.053.527,83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Prihodi od prodaje nefinancijske imovina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34717D" w:rsidP="0034717D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0,00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4717D">
              <w:rPr>
                <w:rFonts w:ascii="Arial" w:hAnsi="Arial" w:cs="Arial"/>
                <w:b/>
                <w:sz w:val="20"/>
              </w:rPr>
              <w:t>Rashodi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E37B41" w:rsidP="0034717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1.050.554,18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E37B41" w:rsidP="0034717D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1.043.232,63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E37B41" w:rsidP="0034717D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7.321,55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4717D">
              <w:rPr>
                <w:rFonts w:ascii="Arial" w:hAnsi="Arial" w:cs="Arial"/>
                <w:b/>
                <w:sz w:val="20"/>
              </w:rPr>
              <w:t xml:space="preserve">Razlika – </w:t>
            </w:r>
            <w:r w:rsidR="00DD209F" w:rsidRPr="0034717D">
              <w:rPr>
                <w:rFonts w:ascii="Arial" w:hAnsi="Arial" w:cs="Arial"/>
                <w:b/>
                <w:sz w:val="20"/>
              </w:rPr>
              <w:t>višak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E37B41" w:rsidP="0034717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2.973,65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717D">
              <w:rPr>
                <w:rFonts w:ascii="Arial" w:hAnsi="Arial" w:cs="Arial"/>
                <w:sz w:val="20"/>
              </w:rPr>
              <w:t>Ukupan donos viška iz prethodne godine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E37B41" w:rsidP="0034717D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20.019,40</w:t>
            </w:r>
          </w:p>
        </w:tc>
      </w:tr>
      <w:tr w:rsidR="004A2192" w:rsidRPr="0034717D" w:rsidTr="0034717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92" w:rsidRPr="0034717D" w:rsidRDefault="004A2192" w:rsidP="0034717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4717D">
              <w:rPr>
                <w:rFonts w:ascii="Arial" w:hAnsi="Arial" w:cs="Arial"/>
                <w:b/>
                <w:sz w:val="20"/>
              </w:rPr>
              <w:t>Višak iz prethodne godine koji će se rasporediti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92" w:rsidRPr="0034717D" w:rsidRDefault="00E37B41" w:rsidP="0034717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22.993,05</w:t>
            </w:r>
          </w:p>
        </w:tc>
      </w:tr>
    </w:tbl>
    <w:p w:rsidR="004A2192" w:rsidRPr="002301AC" w:rsidRDefault="004A2192" w:rsidP="002301AC">
      <w:pPr>
        <w:spacing w:line="276" w:lineRule="auto"/>
        <w:jc w:val="both"/>
        <w:rPr>
          <w:rFonts w:ascii="Arial" w:hAnsi="Arial" w:cs="Arial"/>
        </w:rPr>
      </w:pPr>
    </w:p>
    <w:p w:rsidR="00DD209F" w:rsidRPr="002301AC" w:rsidRDefault="00DD209F" w:rsidP="002301AC">
      <w:pPr>
        <w:spacing w:line="276" w:lineRule="auto"/>
        <w:jc w:val="both"/>
        <w:rPr>
          <w:rFonts w:ascii="Arial" w:hAnsi="Arial" w:cs="Arial"/>
        </w:rPr>
      </w:pPr>
    </w:p>
    <w:p w:rsidR="00DD209F" w:rsidRDefault="00DD209F" w:rsidP="002301AC">
      <w:pPr>
        <w:spacing w:line="276" w:lineRule="auto"/>
        <w:jc w:val="both"/>
        <w:rPr>
          <w:rFonts w:ascii="Arial" w:eastAsia="Calibri" w:hAnsi="Arial" w:cs="Arial"/>
          <w:bCs/>
        </w:rPr>
      </w:pPr>
      <w:r w:rsidRPr="002301AC">
        <w:rPr>
          <w:rFonts w:ascii="Arial" w:eastAsia="Calibri" w:hAnsi="Arial" w:cs="Arial"/>
          <w:bCs/>
        </w:rPr>
        <w:t xml:space="preserve">Izvori financiranja za realizaciju redovne djelatnosti škole </w:t>
      </w:r>
      <w:r w:rsidR="00786D4F">
        <w:rPr>
          <w:rFonts w:ascii="Arial" w:eastAsia="Calibri" w:hAnsi="Arial" w:cs="Arial"/>
          <w:bCs/>
        </w:rPr>
        <w:t>u 202</w:t>
      </w:r>
      <w:r w:rsidR="00E37B41">
        <w:rPr>
          <w:rFonts w:ascii="Arial" w:eastAsia="Calibri" w:hAnsi="Arial" w:cs="Arial"/>
          <w:bCs/>
        </w:rPr>
        <w:t>4</w:t>
      </w:r>
      <w:r w:rsidR="00786D4F">
        <w:rPr>
          <w:rFonts w:ascii="Arial" w:eastAsia="Calibri" w:hAnsi="Arial" w:cs="Arial"/>
          <w:bCs/>
        </w:rPr>
        <w:t>. godini</w:t>
      </w:r>
      <w:r w:rsidRPr="002301AC">
        <w:rPr>
          <w:rFonts w:ascii="Arial" w:eastAsia="Calibri" w:hAnsi="Arial" w:cs="Arial"/>
          <w:bCs/>
        </w:rPr>
        <w:t xml:space="preserve"> </w:t>
      </w:r>
      <w:r w:rsidR="00786D4F">
        <w:rPr>
          <w:rFonts w:ascii="Arial" w:eastAsia="Calibri" w:hAnsi="Arial" w:cs="Arial"/>
          <w:bCs/>
        </w:rPr>
        <w:t>činila su</w:t>
      </w:r>
      <w:r w:rsidRPr="002301AC">
        <w:rPr>
          <w:rFonts w:ascii="Arial" w:eastAsia="Calibri" w:hAnsi="Arial" w:cs="Arial"/>
          <w:bCs/>
        </w:rPr>
        <w:t xml:space="preserve"> sredstva iz državnog proračuna</w:t>
      </w:r>
      <w:r w:rsidR="00786D4F">
        <w:rPr>
          <w:rFonts w:ascii="Arial" w:eastAsia="Calibri" w:hAnsi="Arial" w:cs="Arial"/>
          <w:bCs/>
        </w:rPr>
        <w:t xml:space="preserve"> (pomoći ministarstva nadležnog za obrazovanje i drugih ministarstava)</w:t>
      </w:r>
      <w:r w:rsidRPr="002301AC">
        <w:rPr>
          <w:rFonts w:ascii="Arial" w:eastAsia="Calibri" w:hAnsi="Arial" w:cs="Arial"/>
          <w:bCs/>
        </w:rPr>
        <w:t xml:space="preserve">, decentralizirana i </w:t>
      </w:r>
      <w:r w:rsidR="00E37B41">
        <w:rPr>
          <w:rFonts w:ascii="Arial" w:eastAsia="Calibri" w:hAnsi="Arial" w:cs="Arial"/>
          <w:bCs/>
        </w:rPr>
        <w:t>ne</w:t>
      </w:r>
      <w:r w:rsidRPr="002301AC">
        <w:rPr>
          <w:rFonts w:ascii="Arial" w:eastAsia="Calibri" w:hAnsi="Arial" w:cs="Arial"/>
          <w:bCs/>
        </w:rPr>
        <w:t>namjenska sredstva Istarske županije, vlastiti prihodi</w:t>
      </w:r>
      <w:r w:rsidR="00786D4F">
        <w:rPr>
          <w:rFonts w:ascii="Arial" w:eastAsia="Calibri" w:hAnsi="Arial" w:cs="Arial"/>
          <w:bCs/>
        </w:rPr>
        <w:t xml:space="preserve">, </w:t>
      </w:r>
      <w:r w:rsidRPr="002301AC">
        <w:rPr>
          <w:rFonts w:ascii="Arial" w:eastAsia="Calibri" w:hAnsi="Arial" w:cs="Arial"/>
          <w:bCs/>
        </w:rPr>
        <w:t xml:space="preserve">donacije, sredstva </w:t>
      </w:r>
      <w:r w:rsidR="00786D4F">
        <w:rPr>
          <w:rFonts w:ascii="Arial" w:eastAsia="Calibri" w:hAnsi="Arial" w:cs="Arial"/>
          <w:bCs/>
        </w:rPr>
        <w:t>– pomoći Grada Vodnjana</w:t>
      </w:r>
      <w:r w:rsidRPr="002301AC">
        <w:rPr>
          <w:rFonts w:ascii="Arial" w:eastAsia="Calibri" w:hAnsi="Arial" w:cs="Arial"/>
          <w:bCs/>
        </w:rPr>
        <w:t xml:space="preserve"> i prihodi po posebnim propisima (sufinanciranje usluga</w:t>
      </w:r>
      <w:r w:rsidR="00786D4F">
        <w:rPr>
          <w:rFonts w:ascii="Arial" w:eastAsia="Calibri" w:hAnsi="Arial" w:cs="Arial"/>
          <w:bCs/>
        </w:rPr>
        <w:t>, ostali namjenski prihodi</w:t>
      </w:r>
      <w:r w:rsidRPr="002301AC">
        <w:rPr>
          <w:rFonts w:ascii="Arial" w:eastAsia="Calibri" w:hAnsi="Arial" w:cs="Arial"/>
          <w:bCs/>
        </w:rPr>
        <w:t xml:space="preserve">). </w:t>
      </w:r>
    </w:p>
    <w:p w:rsidR="00371FD7" w:rsidRDefault="00371FD7" w:rsidP="002301AC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DD209F" w:rsidRDefault="00DD209F" w:rsidP="002301AC">
      <w:pPr>
        <w:spacing w:line="276" w:lineRule="auto"/>
        <w:jc w:val="both"/>
        <w:rPr>
          <w:rFonts w:ascii="Arial" w:eastAsia="Calibri" w:hAnsi="Arial" w:cs="Arial"/>
          <w:bCs/>
        </w:rPr>
      </w:pPr>
      <w:r w:rsidRPr="002301AC">
        <w:rPr>
          <w:rFonts w:ascii="Arial" w:eastAsia="Calibri" w:hAnsi="Arial" w:cs="Arial"/>
          <w:bCs/>
        </w:rPr>
        <w:t>Prihodima Ministarstva znanosti i obrazovanja financiraju se rashodi za zaposlene</w:t>
      </w:r>
      <w:r w:rsidR="00541420">
        <w:rPr>
          <w:rFonts w:ascii="Arial" w:eastAsia="Calibri" w:hAnsi="Arial" w:cs="Arial"/>
          <w:bCs/>
        </w:rPr>
        <w:t xml:space="preserve"> i</w:t>
      </w:r>
      <w:r w:rsidRPr="002301AC">
        <w:rPr>
          <w:rFonts w:ascii="Arial" w:eastAsia="Calibri" w:hAnsi="Arial" w:cs="Arial"/>
          <w:bCs/>
        </w:rPr>
        <w:t xml:space="preserve"> ostala materijalna prava za zaposlene</w:t>
      </w:r>
      <w:r w:rsidR="00191362">
        <w:rPr>
          <w:rFonts w:ascii="Arial" w:eastAsia="Calibri" w:hAnsi="Arial" w:cs="Arial"/>
          <w:bCs/>
        </w:rPr>
        <w:t xml:space="preserve">, </w:t>
      </w:r>
      <w:r w:rsidR="00FF553E">
        <w:rPr>
          <w:rFonts w:ascii="Arial" w:eastAsia="Calibri" w:hAnsi="Arial" w:cs="Arial"/>
          <w:bCs/>
        </w:rPr>
        <w:t>izdaci za prehranu (marendu)</w:t>
      </w:r>
      <w:r w:rsidR="00FF553E" w:rsidRPr="002301AC">
        <w:rPr>
          <w:rFonts w:ascii="Arial" w:eastAsia="Calibri" w:hAnsi="Arial" w:cs="Arial"/>
          <w:bCs/>
        </w:rPr>
        <w:t xml:space="preserve"> </w:t>
      </w:r>
      <w:r w:rsidR="00FF553E">
        <w:rPr>
          <w:rFonts w:ascii="Arial" w:eastAsia="Calibri" w:hAnsi="Arial" w:cs="Arial"/>
          <w:bCs/>
        </w:rPr>
        <w:t xml:space="preserve">učenika, </w:t>
      </w:r>
      <w:r w:rsidR="00191362">
        <w:rPr>
          <w:rFonts w:ascii="Arial" w:eastAsia="Calibri" w:hAnsi="Arial" w:cs="Arial"/>
          <w:bCs/>
        </w:rPr>
        <w:t>nabava udžbenika za učenike, knjige za knjižn</w:t>
      </w:r>
      <w:r w:rsidR="00E37B41">
        <w:rPr>
          <w:rFonts w:ascii="Arial" w:eastAsia="Calibri" w:hAnsi="Arial" w:cs="Arial"/>
          <w:bCs/>
        </w:rPr>
        <w:t>i</w:t>
      </w:r>
      <w:r w:rsidR="00191362">
        <w:rPr>
          <w:rFonts w:ascii="Arial" w:eastAsia="Calibri" w:hAnsi="Arial" w:cs="Arial"/>
          <w:bCs/>
        </w:rPr>
        <w:t xml:space="preserve">cu i dr. </w:t>
      </w:r>
    </w:p>
    <w:p w:rsidR="005251E7" w:rsidRPr="002301AC" w:rsidRDefault="005251E7" w:rsidP="002301AC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DD209F" w:rsidRDefault="00DD209F" w:rsidP="002301AC">
      <w:pPr>
        <w:spacing w:line="276" w:lineRule="auto"/>
        <w:jc w:val="both"/>
        <w:rPr>
          <w:rFonts w:ascii="Arial" w:eastAsia="Calibri" w:hAnsi="Arial" w:cs="Arial"/>
          <w:bCs/>
        </w:rPr>
      </w:pPr>
      <w:r w:rsidRPr="002301AC">
        <w:rPr>
          <w:rFonts w:ascii="Arial" w:eastAsia="Calibri" w:hAnsi="Arial" w:cs="Arial"/>
          <w:bCs/>
        </w:rPr>
        <w:t>Prihodima decentraliziranih i namjenskih sredst</w:t>
      </w:r>
      <w:r w:rsidR="00371FD7">
        <w:rPr>
          <w:rFonts w:ascii="Arial" w:eastAsia="Calibri" w:hAnsi="Arial" w:cs="Arial"/>
          <w:bCs/>
        </w:rPr>
        <w:t>a</w:t>
      </w:r>
      <w:r w:rsidRPr="002301AC">
        <w:rPr>
          <w:rFonts w:ascii="Arial" w:eastAsia="Calibri" w:hAnsi="Arial" w:cs="Arial"/>
          <w:bCs/>
        </w:rPr>
        <w:t xml:space="preserve">va Istarske županije financiraju se redovna djelatnost – minimalni standard, </w:t>
      </w:r>
      <w:r w:rsidR="00FF553E">
        <w:rPr>
          <w:rFonts w:ascii="Arial" w:eastAsia="Calibri" w:hAnsi="Arial" w:cs="Arial"/>
          <w:bCs/>
        </w:rPr>
        <w:t xml:space="preserve">materijalni rashodi po kriteriju i </w:t>
      </w:r>
      <w:r w:rsidRPr="002301AC">
        <w:rPr>
          <w:rFonts w:ascii="Arial" w:eastAsia="Calibri" w:hAnsi="Arial" w:cs="Arial"/>
          <w:bCs/>
        </w:rPr>
        <w:t>materijalni rashodi po stvarnom trošku, materijalni troškovi iznad standarda (</w:t>
      </w:r>
      <w:r w:rsidR="00371FD7">
        <w:rPr>
          <w:rFonts w:ascii="Arial" w:eastAsia="Calibri" w:hAnsi="Arial" w:cs="Arial"/>
          <w:bCs/>
        </w:rPr>
        <w:t xml:space="preserve">prijevoz učenika, </w:t>
      </w:r>
      <w:r w:rsidRPr="002301AC">
        <w:rPr>
          <w:rFonts w:ascii="Arial" w:eastAsia="Calibri" w:hAnsi="Arial" w:cs="Arial"/>
          <w:bCs/>
        </w:rPr>
        <w:t xml:space="preserve">energenti, zdravstveni pregledi, </w:t>
      </w:r>
      <w:r w:rsidR="00371FD7">
        <w:rPr>
          <w:rFonts w:ascii="Arial" w:eastAsia="Calibri" w:hAnsi="Arial" w:cs="Arial"/>
          <w:bCs/>
        </w:rPr>
        <w:t xml:space="preserve">premije </w:t>
      </w:r>
      <w:r w:rsidRPr="002301AC">
        <w:rPr>
          <w:rFonts w:ascii="Arial" w:eastAsia="Calibri" w:hAnsi="Arial" w:cs="Arial"/>
          <w:bCs/>
        </w:rPr>
        <w:t>osiguranj</w:t>
      </w:r>
      <w:r w:rsidR="00371FD7">
        <w:rPr>
          <w:rFonts w:ascii="Arial" w:eastAsia="Calibri" w:hAnsi="Arial" w:cs="Arial"/>
          <w:bCs/>
        </w:rPr>
        <w:t>a imovine i zaposlenih</w:t>
      </w:r>
      <w:r w:rsidRPr="002301AC">
        <w:rPr>
          <w:rFonts w:ascii="Arial" w:eastAsia="Calibri" w:hAnsi="Arial" w:cs="Arial"/>
          <w:bCs/>
        </w:rPr>
        <w:t xml:space="preserve">, </w:t>
      </w:r>
      <w:r w:rsidR="00371FD7">
        <w:rPr>
          <w:rFonts w:ascii="Arial" w:eastAsia="Calibri" w:hAnsi="Arial" w:cs="Arial"/>
          <w:bCs/>
        </w:rPr>
        <w:t xml:space="preserve">projekt </w:t>
      </w:r>
      <w:r w:rsidRPr="002301AC">
        <w:rPr>
          <w:rFonts w:ascii="Arial" w:eastAsia="Calibri" w:hAnsi="Arial" w:cs="Arial"/>
          <w:bCs/>
        </w:rPr>
        <w:t>Zavičajna nastava, financiranje pomoćnika u nastavi za učenike s poteškoćama</w:t>
      </w:r>
      <w:r w:rsidR="00371FD7">
        <w:rPr>
          <w:rFonts w:ascii="Arial" w:eastAsia="Calibri" w:hAnsi="Arial" w:cs="Arial"/>
          <w:bCs/>
        </w:rPr>
        <w:t xml:space="preserve"> – projekt Mozaik</w:t>
      </w:r>
      <w:r w:rsidRPr="002301AC">
        <w:rPr>
          <w:rFonts w:ascii="Arial" w:eastAsia="Calibri" w:hAnsi="Arial" w:cs="Arial"/>
          <w:bCs/>
        </w:rPr>
        <w:t>, održavanje školske zgrade, županijska natjecanja).</w:t>
      </w:r>
      <w:r w:rsidR="00191362">
        <w:rPr>
          <w:rFonts w:ascii="Arial" w:eastAsia="Calibri" w:hAnsi="Arial" w:cs="Arial"/>
          <w:bCs/>
        </w:rPr>
        <w:t xml:space="preserve"> Počevši od školske godine 2023/2024. osnivač sufinancira i plaće učitelja u produženom boravku u omjeru 50:50 sa Gradom Vodnjanom.</w:t>
      </w:r>
    </w:p>
    <w:p w:rsidR="00191362" w:rsidRDefault="00191362" w:rsidP="002301AC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191362" w:rsidRPr="002301AC" w:rsidRDefault="00FF553E" w:rsidP="002301AC">
      <w:pPr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Od pomoći iz proračuna</w:t>
      </w:r>
      <w:r w:rsidR="00191362">
        <w:rPr>
          <w:rFonts w:ascii="Arial" w:eastAsia="Calibri" w:hAnsi="Arial" w:cs="Arial"/>
          <w:bCs/>
        </w:rPr>
        <w:t xml:space="preserve"> Grada Vodnjana sufina</w:t>
      </w:r>
      <w:r>
        <w:rPr>
          <w:rFonts w:ascii="Arial" w:eastAsia="Calibri" w:hAnsi="Arial" w:cs="Arial"/>
          <w:bCs/>
        </w:rPr>
        <w:t>n</w:t>
      </w:r>
      <w:r w:rsidR="00191362">
        <w:rPr>
          <w:rFonts w:ascii="Arial" w:eastAsia="Calibri" w:hAnsi="Arial" w:cs="Arial"/>
          <w:bCs/>
        </w:rPr>
        <w:t>c</w:t>
      </w:r>
      <w:r>
        <w:rPr>
          <w:rFonts w:ascii="Arial" w:eastAsia="Calibri" w:hAnsi="Arial" w:cs="Arial"/>
          <w:bCs/>
        </w:rPr>
        <w:t>iraj</w:t>
      </w:r>
      <w:r w:rsidR="00191362">
        <w:rPr>
          <w:rFonts w:ascii="Arial" w:eastAsia="Calibri" w:hAnsi="Arial" w:cs="Arial"/>
          <w:bCs/>
        </w:rPr>
        <w:t>u se plaće učitelja u produženom boravku, ostali materijalni troškovi produženog boravka, kao i projekt Zavičajna nastava.</w:t>
      </w:r>
    </w:p>
    <w:p w:rsidR="00DD209F" w:rsidRPr="002301AC" w:rsidRDefault="00DD209F" w:rsidP="002301AC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4A2192" w:rsidRPr="002301AC" w:rsidRDefault="00DD209F" w:rsidP="002301AC">
      <w:pPr>
        <w:spacing w:line="276" w:lineRule="auto"/>
        <w:jc w:val="both"/>
        <w:rPr>
          <w:rFonts w:ascii="Arial" w:eastAsia="Calibri" w:hAnsi="Arial" w:cs="Arial"/>
          <w:bCs/>
        </w:rPr>
      </w:pPr>
      <w:r w:rsidRPr="002301AC">
        <w:rPr>
          <w:rFonts w:ascii="Arial" w:eastAsia="Calibri" w:hAnsi="Arial" w:cs="Arial"/>
          <w:bCs/>
        </w:rPr>
        <w:t>Ostal</w:t>
      </w:r>
      <w:r w:rsidR="00191362">
        <w:rPr>
          <w:rFonts w:ascii="Arial" w:eastAsia="Calibri" w:hAnsi="Arial" w:cs="Arial"/>
          <w:bCs/>
        </w:rPr>
        <w:t>e</w:t>
      </w:r>
      <w:r w:rsidRPr="002301AC">
        <w:rPr>
          <w:rFonts w:ascii="Arial" w:eastAsia="Calibri" w:hAnsi="Arial" w:cs="Arial"/>
          <w:bCs/>
        </w:rPr>
        <w:t xml:space="preserve"> </w:t>
      </w:r>
      <w:r w:rsidR="00191362">
        <w:rPr>
          <w:rFonts w:ascii="Arial" w:eastAsia="Calibri" w:hAnsi="Arial" w:cs="Arial"/>
          <w:bCs/>
        </w:rPr>
        <w:t>p</w:t>
      </w:r>
      <w:r w:rsidRPr="002301AC">
        <w:rPr>
          <w:rFonts w:ascii="Arial" w:eastAsia="Calibri" w:hAnsi="Arial" w:cs="Arial"/>
          <w:bCs/>
        </w:rPr>
        <w:t>rihodi čine vlastiti prihodi (zakup dvorane) i donacije (Unione Italiana</w:t>
      </w:r>
      <w:r w:rsidR="00191362">
        <w:rPr>
          <w:rFonts w:ascii="Arial" w:eastAsia="Calibri" w:hAnsi="Arial" w:cs="Arial"/>
          <w:bCs/>
        </w:rPr>
        <w:t>/</w:t>
      </w:r>
      <w:r w:rsidRPr="002301AC">
        <w:rPr>
          <w:rFonts w:ascii="Arial" w:eastAsia="Calibri" w:hAnsi="Arial" w:cs="Arial"/>
          <w:bCs/>
        </w:rPr>
        <w:t xml:space="preserve">Talijanska Unija), te prihodi po posebnim propisima (sufinaciranje </w:t>
      </w:r>
      <w:r w:rsidR="0027231E" w:rsidRPr="002301AC">
        <w:rPr>
          <w:rFonts w:ascii="Arial" w:eastAsia="Calibri" w:hAnsi="Arial" w:cs="Arial"/>
          <w:bCs/>
        </w:rPr>
        <w:t>produženog boravka, ručka</w:t>
      </w:r>
      <w:r w:rsidR="00191362">
        <w:rPr>
          <w:rFonts w:ascii="Arial" w:eastAsia="Calibri" w:hAnsi="Arial" w:cs="Arial"/>
          <w:bCs/>
        </w:rPr>
        <w:t>, terenske nastave</w:t>
      </w:r>
      <w:r w:rsidR="0027231E" w:rsidRPr="002301AC">
        <w:rPr>
          <w:rFonts w:ascii="Arial" w:eastAsia="Calibri" w:hAnsi="Arial" w:cs="Arial"/>
          <w:bCs/>
        </w:rPr>
        <w:t xml:space="preserve"> i dr.)</w:t>
      </w:r>
      <w:r w:rsidRPr="002301AC">
        <w:rPr>
          <w:rFonts w:ascii="Arial" w:eastAsia="Calibri" w:hAnsi="Arial" w:cs="Arial"/>
          <w:bCs/>
        </w:rPr>
        <w:t xml:space="preserve">  </w:t>
      </w:r>
    </w:p>
    <w:p w:rsidR="0027231E" w:rsidRPr="002301AC" w:rsidRDefault="0027231E" w:rsidP="002301AC">
      <w:pPr>
        <w:spacing w:line="276" w:lineRule="auto"/>
        <w:jc w:val="both"/>
        <w:rPr>
          <w:rFonts w:ascii="Arial" w:hAnsi="Arial" w:cs="Arial"/>
          <w:b/>
        </w:rPr>
      </w:pPr>
      <w:r w:rsidRPr="002301AC">
        <w:rPr>
          <w:rFonts w:ascii="Arial" w:hAnsi="Arial" w:cs="Arial"/>
          <w:b/>
        </w:rPr>
        <w:lastRenderedPageBreak/>
        <w:t>OBRAZLOŽENJE POSEBNOG DIJELA</w:t>
      </w:r>
    </w:p>
    <w:p w:rsidR="0027231E" w:rsidRPr="002301AC" w:rsidRDefault="0027231E" w:rsidP="002301AC">
      <w:pPr>
        <w:spacing w:line="276" w:lineRule="auto"/>
        <w:jc w:val="both"/>
        <w:rPr>
          <w:rFonts w:ascii="Arial" w:hAnsi="Arial" w:cs="Arial"/>
        </w:rPr>
      </w:pPr>
    </w:p>
    <w:p w:rsidR="008F6B0B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U nastavku se opisuj</w:t>
      </w:r>
      <w:r w:rsidR="00191362">
        <w:rPr>
          <w:rFonts w:ascii="Arial" w:hAnsi="Arial" w:cs="Arial"/>
        </w:rPr>
        <w:t>u ostvareni</w:t>
      </w:r>
      <w:r w:rsidRPr="002301AC">
        <w:rPr>
          <w:rFonts w:ascii="Arial" w:hAnsi="Arial" w:cs="Arial"/>
        </w:rPr>
        <w:t xml:space="preserve"> programi, aktivnosti i projekti škole, zajedno s pripadajućim ciljevima i pokazateljima uspješnosti.</w:t>
      </w:r>
      <w:r w:rsidR="00306935" w:rsidRPr="002301AC">
        <w:rPr>
          <w:rFonts w:ascii="Arial" w:hAnsi="Arial" w:cs="Arial"/>
        </w:rPr>
        <w:t xml:space="preserve"> Ciljevi su usklađeni sa strateškim dokumentom Provedbeni program Istarske županije 2022.-2025.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C86926" w:rsidRPr="002301AC" w:rsidRDefault="00C86926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2301AC">
        <w:rPr>
          <w:rFonts w:ascii="Arial" w:hAnsi="Arial" w:cs="Arial"/>
          <w:b/>
          <w:bCs/>
        </w:rPr>
        <w:t>PROGRAM 2101: REDOVNA DJELATNOST OSNOVNIH ŠKOLA – MINIMALNI STANDARD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AKTIVNOST A210101: MATERIJALNI RASHODI OŠ PO KRITERIJIMA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Redovna djelatnost škola financirana je iz decentraliziranih sredstava IŽ iz koje se financiraju materijalni i financijski rashodi, rashodi za materijal i dijelove za tekuće i investicijsko održavanje, usluge tekućeg i investicijskog održavanja. Izračun mjesečne dotacije provodi se na temelju izračuna po broju učenika (</w:t>
      </w:r>
      <w:r w:rsidR="00BE52DC">
        <w:rPr>
          <w:rFonts w:ascii="Arial" w:hAnsi="Arial" w:cs="Arial"/>
        </w:rPr>
        <w:t>5,04 eur po učeniku</w:t>
      </w:r>
      <w:r w:rsidRPr="002301AC">
        <w:rPr>
          <w:rFonts w:ascii="Arial" w:hAnsi="Arial" w:cs="Arial"/>
        </w:rPr>
        <w:t>), po broju razrednih odjela (</w:t>
      </w:r>
      <w:r w:rsidR="00BE52DC">
        <w:rPr>
          <w:rFonts w:ascii="Arial" w:hAnsi="Arial" w:cs="Arial"/>
        </w:rPr>
        <w:t>39,82 eur po odjelu)</w:t>
      </w:r>
      <w:r w:rsidRPr="002301AC">
        <w:rPr>
          <w:rFonts w:ascii="Arial" w:hAnsi="Arial" w:cs="Arial"/>
        </w:rPr>
        <w:t xml:space="preserve"> i za ustanovu (</w:t>
      </w:r>
      <w:r w:rsidR="00BE52DC">
        <w:rPr>
          <w:rFonts w:ascii="Arial" w:hAnsi="Arial" w:cs="Arial"/>
        </w:rPr>
        <w:t>265,45 eur po građevini</w:t>
      </w:r>
      <w:r w:rsidRPr="002301AC">
        <w:rPr>
          <w:rFonts w:ascii="Arial" w:hAnsi="Arial" w:cs="Arial"/>
        </w:rPr>
        <w:t>). Sredstva se troše namjenski i to samo za financiranje materijalnih i financijskih rashoda (prema ekonomskoj klasifikaciji) nužnih za realizaciju nastavnog plana i programa</w:t>
      </w:r>
      <w:r w:rsidR="00525265">
        <w:rPr>
          <w:rFonts w:ascii="Arial" w:hAnsi="Arial" w:cs="Arial"/>
        </w:rPr>
        <w:t xml:space="preserve">, sukladno </w:t>
      </w:r>
      <w:r w:rsidR="00525265" w:rsidRPr="00525265">
        <w:rPr>
          <w:rFonts w:ascii="Arial" w:hAnsi="Arial" w:cs="Arial"/>
        </w:rPr>
        <w:t>Odluci o kriterijima, mjerilima i načinu financiranja decentraliziranih funkcija osnovnog školstva za 202</w:t>
      </w:r>
      <w:r w:rsidR="00525265">
        <w:rPr>
          <w:rFonts w:ascii="Arial" w:hAnsi="Arial" w:cs="Arial"/>
        </w:rPr>
        <w:t>4</w:t>
      </w:r>
      <w:r w:rsidR="00525265" w:rsidRPr="00525265">
        <w:rPr>
          <w:rFonts w:ascii="Arial" w:hAnsi="Arial" w:cs="Arial"/>
        </w:rPr>
        <w:t>. godinu.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301AC">
        <w:rPr>
          <w:rFonts w:ascii="Arial" w:hAnsi="Arial" w:cs="Arial"/>
        </w:rPr>
        <w:t xml:space="preserve">AKTIVNOST A210102 MATERIJALNI RASHODI OŠ PO STVARNOM TROŠKU 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 w:rsidRPr="002301AC">
        <w:rPr>
          <w:rFonts w:ascii="Arial" w:hAnsi="Arial" w:cs="Arial"/>
          <w:color w:val="000000" w:themeColor="text1"/>
        </w:rPr>
        <w:t>U ovoj aktivnosti planirani su materijalni rashodi škole po stvarnom trošku, a odnose se na zdravstvene preglede djelatnika i prijevoz učenika. Troškovi se podmiruju iz decentraliziranih sredstava IŽ.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301AC">
        <w:rPr>
          <w:rFonts w:ascii="Arial" w:hAnsi="Arial" w:cs="Arial"/>
        </w:rPr>
        <w:t xml:space="preserve">AKTIVNOST A210103 MATERIJALNI RASHODI OŠ PO STVARNOM TROŠKU </w:t>
      </w:r>
      <w:r w:rsidRPr="002301AC">
        <w:rPr>
          <w:rFonts w:ascii="Arial" w:hAnsi="Arial" w:cs="Arial"/>
          <w:color w:val="000000" w:themeColor="text1"/>
        </w:rPr>
        <w:t>- DRUGI IZVORI</w:t>
      </w:r>
    </w:p>
    <w:p w:rsidR="0039034F" w:rsidRPr="002301AC" w:rsidRDefault="00525265" w:rsidP="002301AC">
      <w:pPr>
        <w:spacing w:line="276" w:lineRule="auto"/>
        <w:ind w:left="708"/>
        <w:jc w:val="both"/>
        <w:rPr>
          <w:rFonts w:ascii="Arial" w:hAnsi="Arial" w:cs="Arial"/>
          <w:color w:val="000000" w:themeColor="text1"/>
        </w:rPr>
      </w:pPr>
      <w:r w:rsidRPr="00525265">
        <w:rPr>
          <w:rFonts w:ascii="Arial" w:hAnsi="Arial" w:cs="Arial"/>
          <w:color w:val="000000" w:themeColor="text1"/>
        </w:rPr>
        <w:t>Ovom aktivnošću obuhvaćeno je financiranje dijela troškova za energente (elektična energija, lož ulje) iz vlastitih prihoda škole. Škola je dužna, sukladno Odluci o kriterijima, mjerilima i načinu financiranja decentraliziranih funkcija osnovnog školstva za 202</w:t>
      </w:r>
      <w:r>
        <w:rPr>
          <w:rFonts w:ascii="Arial" w:hAnsi="Arial" w:cs="Arial"/>
          <w:color w:val="000000" w:themeColor="text1"/>
        </w:rPr>
        <w:t>4</w:t>
      </w:r>
      <w:r w:rsidRPr="00525265">
        <w:rPr>
          <w:rFonts w:ascii="Arial" w:hAnsi="Arial" w:cs="Arial"/>
          <w:color w:val="000000" w:themeColor="text1"/>
        </w:rPr>
        <w:t>. godinu, 50% vlastitih prihoda utrošiti na pokriće troškova energenata (električna energija, lož ulje).</w:t>
      </w:r>
      <w:r>
        <w:rPr>
          <w:rFonts w:ascii="Arial" w:hAnsi="Arial" w:cs="Arial"/>
          <w:color w:val="000000" w:themeColor="text1"/>
        </w:rPr>
        <w:t xml:space="preserve"> </w:t>
      </w:r>
      <w:r w:rsidR="002B4CB3">
        <w:rPr>
          <w:rFonts w:ascii="Arial" w:hAnsi="Arial" w:cs="Arial"/>
          <w:color w:val="000000" w:themeColor="text1"/>
        </w:rPr>
        <w:t>Na ovoj aktivnosti evidentirana su i sredstva MZO za nabavu psihodijagnostičkog materijala koja su pri</w:t>
      </w:r>
      <w:r w:rsidR="00444F5D">
        <w:rPr>
          <w:rFonts w:ascii="Arial" w:hAnsi="Arial" w:cs="Arial"/>
          <w:color w:val="000000" w:themeColor="text1"/>
        </w:rPr>
        <w:t>s</w:t>
      </w:r>
      <w:r w:rsidR="002B4CB3">
        <w:rPr>
          <w:rFonts w:ascii="Arial" w:hAnsi="Arial" w:cs="Arial"/>
          <w:color w:val="000000" w:themeColor="text1"/>
        </w:rPr>
        <w:t>tigla krajem 2023.</w:t>
      </w:r>
      <w:r w:rsidR="00003D21">
        <w:rPr>
          <w:rFonts w:ascii="Arial" w:hAnsi="Arial" w:cs="Arial"/>
          <w:color w:val="000000" w:themeColor="text1"/>
        </w:rPr>
        <w:t xml:space="preserve"> godine, a utrošena u prvom polugodištu 2024. godine.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AKTIVNOST A210104 PLAĆE I DRUGI RASHODI ZA ZAPOSLENE OŠ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Aktivnost se odnosi na troškove plaća, ostale rashodi za zaposlene (prigodne nagrade i pomoći), doprinose iz i na plaću, naknade za prijevoz, rad na terenu i odvojeni život, a podmiruju se iz državnog proračuna, odnosno nadležnog ministarstva za obrazovanje.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CILJ USPJEŠNOSTI</w:t>
      </w:r>
      <w:r w:rsidR="004C0B56" w:rsidRPr="002301AC">
        <w:rPr>
          <w:rFonts w:ascii="Arial" w:hAnsi="Arial" w:cs="Arial"/>
        </w:rPr>
        <w:t xml:space="preserve"> (mjere iz Provedbenog programa IŽ 2022-2025)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2.1.2. Osiguranje i poboljšanje dostupnosti obrazovanja djeci i roditeljima/starateljima – za aktivnost</w:t>
      </w:r>
      <w:r w:rsidR="004C0B56" w:rsidRPr="002301AC">
        <w:rPr>
          <w:rFonts w:ascii="Arial" w:hAnsi="Arial" w:cs="Arial"/>
        </w:rPr>
        <w:t>i</w:t>
      </w:r>
      <w:r w:rsidRPr="002301AC">
        <w:rPr>
          <w:rFonts w:ascii="Arial" w:hAnsi="Arial" w:cs="Arial"/>
        </w:rPr>
        <w:t xml:space="preserve"> A210101, A210102, A210103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2.1.8.  Osiguranje kvalitetnog odgojno obrazovnog kadra i suradnje ključnih aktera – za aktivnost A210104</w:t>
      </w:r>
    </w:p>
    <w:p w:rsidR="00306935" w:rsidRPr="002301AC" w:rsidRDefault="00306935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lastRenderedPageBreak/>
        <w:t>Ciljevi su ostvareni.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POKAZATELJ USPJEŠNOSTI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za mjeru 2.1.2.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tbl>
      <w:tblPr>
        <w:tblW w:w="4338" w:type="pct"/>
        <w:tblLook w:val="04A0" w:firstRow="1" w:lastRow="0" w:firstColumn="1" w:lastColumn="0" w:noHBand="0" w:noVBand="1"/>
      </w:tblPr>
      <w:tblGrid>
        <w:gridCol w:w="2879"/>
        <w:gridCol w:w="1170"/>
        <w:gridCol w:w="1197"/>
        <w:gridCol w:w="1298"/>
        <w:gridCol w:w="1327"/>
      </w:tblGrid>
      <w:tr w:rsidR="002B4CB3" w:rsidRPr="002301AC" w:rsidTr="002B4CB3">
        <w:trPr>
          <w:trHeight w:val="34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pokazatelj rezultata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početna vrijednost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ciljna vrijednost 202</w:t>
            </w:r>
            <w:r w:rsidR="00BD7A3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4</w:t>
            </w: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1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OSTVARENO 1-</w:t>
            </w:r>
            <w:r w:rsidR="00BD7A3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6/2024</w:t>
            </w:r>
          </w:p>
        </w:tc>
      </w:tr>
      <w:tr w:rsidR="002B4CB3" w:rsidRPr="002301AC" w:rsidTr="002B4CB3">
        <w:trPr>
          <w:trHeight w:val="34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6"/>
              </w:rPr>
              <w:t>Pokrivanje materijalnih troškova potrebnih za nesmetano odvijanje nastavnog procesa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6"/>
              </w:rPr>
              <w:t>37.342 eur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6"/>
              </w:rPr>
              <w:t>kontinuirano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CB3" w:rsidRPr="002301AC" w:rsidRDefault="002B4CB3" w:rsidP="002301A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CB3" w:rsidRPr="002301AC" w:rsidRDefault="00BD7A3B" w:rsidP="002301A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20.320,88</w:t>
            </w:r>
            <w:r w:rsidR="002B4CB3">
              <w:rPr>
                <w:rFonts w:ascii="Arial" w:hAnsi="Arial" w:cs="Arial"/>
                <w:color w:val="000000"/>
                <w:sz w:val="18"/>
                <w:szCs w:val="16"/>
              </w:rPr>
              <w:t xml:space="preserve"> eur</w:t>
            </w:r>
          </w:p>
        </w:tc>
      </w:tr>
      <w:tr w:rsidR="002B4CB3" w:rsidRPr="002301AC" w:rsidTr="002B4CB3">
        <w:trPr>
          <w:trHeight w:val="340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6"/>
              </w:rPr>
              <w:t>Pokrivanje troškova prijevoza učenika, zdravstvenih pregleda radnika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6"/>
              </w:rPr>
              <w:t>77.811 eur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6"/>
              </w:rPr>
              <w:t>kontinuirano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CB3" w:rsidRPr="002301AC" w:rsidRDefault="00BD7A3B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55.619,79</w:t>
            </w:r>
            <w:r w:rsidR="002B4CB3">
              <w:rPr>
                <w:rFonts w:ascii="Arial" w:hAnsi="Arial" w:cs="Arial"/>
                <w:color w:val="000000"/>
                <w:sz w:val="18"/>
                <w:szCs w:val="16"/>
              </w:rPr>
              <w:t xml:space="preserve"> eur</w:t>
            </w:r>
          </w:p>
        </w:tc>
      </w:tr>
    </w:tbl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POKAZATELJ USPJEŠNOSTI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za mjeru 2.1.8.</w:t>
      </w:r>
    </w:p>
    <w:tbl>
      <w:tblPr>
        <w:tblW w:w="4309" w:type="pct"/>
        <w:tblLook w:val="04A0" w:firstRow="1" w:lastRow="0" w:firstColumn="1" w:lastColumn="0" w:noHBand="0" w:noVBand="1"/>
      </w:tblPr>
      <w:tblGrid>
        <w:gridCol w:w="2180"/>
        <w:gridCol w:w="1504"/>
        <w:gridCol w:w="1378"/>
        <w:gridCol w:w="1378"/>
        <w:gridCol w:w="1378"/>
      </w:tblGrid>
      <w:tr w:rsidR="002B4CB3" w:rsidRPr="002301AC" w:rsidTr="002B4CB3">
        <w:trPr>
          <w:trHeight w:val="675"/>
        </w:trPr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zaposl.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</w:t>
            </w:r>
            <w:r w:rsidR="00BD7A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OSTVARENO 1</w:t>
            </w:r>
            <w:r w:rsidR="00BD7A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-6/2024</w:t>
            </w:r>
          </w:p>
        </w:tc>
      </w:tr>
      <w:tr w:rsidR="002B4CB3" w:rsidRPr="002301AC" w:rsidTr="002B4CB3">
        <w:trPr>
          <w:trHeight w:val="675"/>
        </w:trPr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8"/>
              </w:rPr>
              <w:t>Redovita isplata plaća i ostalih rashoda za zaposlene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riznica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BD7A3B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BD7A3B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CB3" w:rsidRPr="002301AC" w:rsidRDefault="00BD7A3B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</w:tbl>
    <w:p w:rsidR="0039034F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E76B85" w:rsidRPr="002301AC" w:rsidRDefault="00E76B85" w:rsidP="002301AC">
      <w:pPr>
        <w:spacing w:line="276" w:lineRule="auto"/>
        <w:jc w:val="both"/>
        <w:rPr>
          <w:rFonts w:ascii="Arial" w:hAnsi="Arial" w:cs="Arial"/>
        </w:rPr>
      </w:pPr>
    </w:p>
    <w:p w:rsidR="004C0B56" w:rsidRPr="002301AC" w:rsidRDefault="004C0B56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2301AC">
        <w:rPr>
          <w:rFonts w:ascii="Arial" w:hAnsi="Arial" w:cs="Arial"/>
          <w:b/>
          <w:bCs/>
        </w:rPr>
        <w:t>PROGRAM 2102: REDOVNA DJELATNOST OSNOVNIH ŠKOLA – IZNAD STANDARDA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A210201 MATERIJALNI RASHODI OŠ PO STVARNOM TROŠKU IZNAD STANDARDA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Aktivnost Materijalni rashodi OŠ po stvarnom trošku iznad standarda obuhvaća financiranje troškova energenata (električna energija, lož ulje i plin), troškova osiguranja imovine i osoba</w:t>
      </w:r>
      <w:r w:rsidR="002B4CB3">
        <w:rPr>
          <w:rFonts w:ascii="Arial" w:hAnsi="Arial" w:cs="Arial"/>
        </w:rPr>
        <w:t>, te troškova tekućeg održavanja</w:t>
      </w:r>
      <w:r w:rsidRPr="002301AC">
        <w:rPr>
          <w:rFonts w:ascii="Arial" w:hAnsi="Arial" w:cs="Arial"/>
        </w:rPr>
        <w:t xml:space="preserve"> radi neometanog odvijanja nastavnog procesa. Sredstva se osiguravaju iz županijskog proračuna</w:t>
      </w:r>
      <w:r w:rsidR="00BD7A3B">
        <w:rPr>
          <w:rFonts w:ascii="Arial" w:hAnsi="Arial" w:cs="Arial"/>
        </w:rPr>
        <w:t xml:space="preserve"> – nenamjenskih prihoda i primitaka</w:t>
      </w:r>
      <w:r w:rsidRPr="002301AC">
        <w:rPr>
          <w:rFonts w:ascii="Arial" w:hAnsi="Arial" w:cs="Arial"/>
        </w:rPr>
        <w:t>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4C0B56" w:rsidRPr="002301AC" w:rsidRDefault="004C0B56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CILJ USPJEŠNOSTI (mjere iz Provedbenog programa IŽ 2022-2025)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2.1.2. Osiguranje i poboljšanje dostupnosti odgoja i obrazovanja djeci i njihovim roditeljima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4C0B56" w:rsidRPr="002301AC" w:rsidRDefault="004C0B56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Cilj je ostvaren.</w:t>
      </w:r>
    </w:p>
    <w:p w:rsidR="004C0B56" w:rsidRPr="002301AC" w:rsidRDefault="004C0B56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POKAZATELJ USPJEŠNOSTI</w:t>
      </w:r>
    </w:p>
    <w:p w:rsidR="0039034F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za mjeru 2.1.2.</w:t>
      </w:r>
    </w:p>
    <w:p w:rsidR="00E76B85" w:rsidRDefault="00E76B85" w:rsidP="002301AC">
      <w:pPr>
        <w:spacing w:line="276" w:lineRule="auto"/>
        <w:jc w:val="both"/>
        <w:rPr>
          <w:rFonts w:ascii="Arial" w:hAnsi="Arial" w:cs="Arial"/>
        </w:rPr>
      </w:pPr>
    </w:p>
    <w:p w:rsidR="00E76B85" w:rsidRDefault="00E76B85" w:rsidP="002301AC">
      <w:pPr>
        <w:spacing w:line="276" w:lineRule="auto"/>
        <w:jc w:val="both"/>
        <w:rPr>
          <w:rFonts w:ascii="Arial" w:hAnsi="Arial" w:cs="Arial"/>
        </w:rPr>
      </w:pPr>
    </w:p>
    <w:p w:rsidR="00E76B85" w:rsidRPr="002301AC" w:rsidRDefault="00E76B85" w:rsidP="002301AC">
      <w:pPr>
        <w:spacing w:line="276" w:lineRule="auto"/>
        <w:jc w:val="both"/>
        <w:rPr>
          <w:rFonts w:ascii="Arial" w:hAnsi="Arial" w:cs="Arial"/>
        </w:rPr>
      </w:pPr>
    </w:p>
    <w:tbl>
      <w:tblPr>
        <w:tblW w:w="4323" w:type="pct"/>
        <w:tblLook w:val="04A0" w:firstRow="1" w:lastRow="0" w:firstColumn="1" w:lastColumn="0" w:noHBand="0" w:noVBand="1"/>
      </w:tblPr>
      <w:tblGrid>
        <w:gridCol w:w="2911"/>
        <w:gridCol w:w="1202"/>
        <w:gridCol w:w="1202"/>
        <w:gridCol w:w="1202"/>
        <w:gridCol w:w="1327"/>
      </w:tblGrid>
      <w:tr w:rsidR="00BD7A3B" w:rsidRPr="002301AC" w:rsidTr="00BD7A3B">
        <w:trPr>
          <w:trHeight w:val="624"/>
        </w:trPr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A3B" w:rsidRPr="002301AC" w:rsidRDefault="00BD7A3B" w:rsidP="00BD7A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pokazatelj rezultata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A3B" w:rsidRPr="002301AC" w:rsidRDefault="00BD7A3B" w:rsidP="00BD7A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početna vrijednost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A3B" w:rsidRPr="002301AC" w:rsidRDefault="00BD7A3B" w:rsidP="00BD7A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A3B" w:rsidRPr="002301AC" w:rsidRDefault="00BD7A3B" w:rsidP="00BD7A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OSTVARENO </w:t>
            </w:r>
            <w:r w:rsidR="00E76B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1-6/2024</w:t>
            </w:r>
          </w:p>
        </w:tc>
      </w:tr>
      <w:tr w:rsidR="002B4CB3" w:rsidRPr="002301AC" w:rsidTr="00BD7A3B">
        <w:trPr>
          <w:trHeight w:val="624"/>
        </w:trPr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8"/>
              </w:rPr>
              <w:t>Pokrivanje troškova energenata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troškova usluga održavanja</w:t>
            </w:r>
            <w:r w:rsidRPr="002301AC">
              <w:rPr>
                <w:rFonts w:ascii="Arial" w:hAnsi="Arial" w:cs="Arial"/>
                <w:color w:val="000000"/>
                <w:sz w:val="18"/>
                <w:szCs w:val="18"/>
              </w:rPr>
              <w:t xml:space="preserve"> i premije osiguranja za nesmetano odvijanje nastavnog procesa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8"/>
              </w:rPr>
              <w:t>34.808 eur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1AC">
              <w:rPr>
                <w:rFonts w:ascii="Arial" w:hAnsi="Arial" w:cs="Arial"/>
                <w:color w:val="000000"/>
                <w:sz w:val="18"/>
                <w:szCs w:val="18"/>
              </w:rPr>
              <w:t>34.808 eur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CB3" w:rsidRPr="002301AC" w:rsidRDefault="002B4CB3" w:rsidP="00230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4CB3" w:rsidRPr="002301AC" w:rsidRDefault="00E76B85" w:rsidP="002301A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21.650,85</w:t>
            </w:r>
            <w:r w:rsidR="002B4CB3"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:rsidR="0039034F" w:rsidRDefault="0039034F" w:rsidP="002301AC">
      <w:pPr>
        <w:spacing w:line="276" w:lineRule="auto"/>
        <w:jc w:val="both"/>
        <w:rPr>
          <w:rFonts w:ascii="Arial" w:hAnsi="Arial" w:cs="Arial"/>
          <w:i/>
        </w:rPr>
      </w:pPr>
    </w:p>
    <w:p w:rsidR="002B4CB3" w:rsidRDefault="002B4CB3" w:rsidP="002301AC">
      <w:pPr>
        <w:spacing w:line="276" w:lineRule="auto"/>
        <w:jc w:val="both"/>
        <w:rPr>
          <w:rFonts w:ascii="Arial" w:hAnsi="Arial" w:cs="Arial"/>
          <w:i/>
        </w:rPr>
      </w:pPr>
    </w:p>
    <w:p w:rsidR="002B4CB3" w:rsidRPr="002301AC" w:rsidRDefault="002B4CB3" w:rsidP="002301AC">
      <w:pPr>
        <w:spacing w:line="276" w:lineRule="auto"/>
        <w:jc w:val="both"/>
        <w:rPr>
          <w:rFonts w:ascii="Arial" w:hAnsi="Arial" w:cs="Arial"/>
          <w:i/>
        </w:rPr>
      </w:pPr>
    </w:p>
    <w:p w:rsidR="0039034F" w:rsidRPr="002301AC" w:rsidRDefault="0039034F" w:rsidP="002301A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2301AC">
        <w:rPr>
          <w:rFonts w:ascii="Arial" w:hAnsi="Arial" w:cs="Arial"/>
          <w:b/>
          <w:bCs/>
        </w:rPr>
        <w:t>PROGRAM 2301 i 2302: PROGRAMI OBRAZOVANJA – IZNAD STANDARDA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E76B85" w:rsidRDefault="00E76B85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A23010</w:t>
      </w:r>
      <w:r>
        <w:rPr>
          <w:rFonts w:ascii="Arial" w:hAnsi="Arial" w:cs="Arial"/>
          <w:bCs/>
        </w:rPr>
        <w:t>2</w:t>
      </w:r>
      <w:r w:rsidRPr="002301A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ŽUPANIJSKA NATJECANJA</w:t>
      </w:r>
    </w:p>
    <w:p w:rsidR="00E76B85" w:rsidRDefault="00D62409" w:rsidP="00E76B85">
      <w:pPr>
        <w:pStyle w:val="ListParagraph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 nenamjenskih prihoda i primitaka Županije financiraju se organizacije (troškovi prehrane, naknade komisiji i dr.) županijskih natjecanja iz određenih predmeta školama domaćinima. Naša škola je </w:t>
      </w:r>
      <w:r w:rsidR="00A36ABB">
        <w:rPr>
          <w:rFonts w:ascii="Arial" w:hAnsi="Arial" w:cs="Arial"/>
          <w:bCs/>
        </w:rPr>
        <w:t>u veljači 2024. godine bila škola domaćin natjecanja iz engleskog jezika.</w:t>
      </w:r>
    </w:p>
    <w:p w:rsidR="00E76B85" w:rsidRDefault="00E76B85" w:rsidP="00E76B85">
      <w:pPr>
        <w:pStyle w:val="ListParagraph"/>
        <w:spacing w:after="0" w:line="276" w:lineRule="auto"/>
        <w:jc w:val="both"/>
        <w:rPr>
          <w:rFonts w:ascii="Arial" w:hAnsi="Arial" w:cs="Arial"/>
          <w:bCs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A230106: ŠKOLSKA KUHINJA</w:t>
      </w:r>
    </w:p>
    <w:p w:rsidR="0039034F" w:rsidRPr="002301AC" w:rsidRDefault="00A36ABB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7B4881">
        <w:rPr>
          <w:rFonts w:ascii="Arial" w:hAnsi="Arial" w:cs="Arial"/>
          <w:bCs/>
        </w:rPr>
        <w:t>Od početka 2023. godine</w:t>
      </w:r>
      <w:r w:rsidR="00283010">
        <w:rPr>
          <w:rFonts w:ascii="Arial" w:hAnsi="Arial" w:cs="Arial"/>
          <w:bCs/>
        </w:rPr>
        <w:t xml:space="preserve"> školsku </w:t>
      </w:r>
      <w:r w:rsidRPr="007B4881">
        <w:rPr>
          <w:rFonts w:ascii="Arial" w:hAnsi="Arial" w:cs="Arial"/>
          <w:bCs/>
        </w:rPr>
        <w:t>marendu financira Ministarstvo znanosti i obrazovanja (aktivnost A230208 Prehrana za uečnike u OŠ) te ova aktivnost obuhvaća samo izdatke za troškove ručanja u produženom boravku. Polaznici produženog boravka</w:t>
      </w:r>
      <w:r w:rsidR="00283010">
        <w:rPr>
          <w:rFonts w:ascii="Arial" w:hAnsi="Arial" w:cs="Arial"/>
          <w:bCs/>
        </w:rPr>
        <w:t>, ali i drugi učenici</w:t>
      </w:r>
      <w:r w:rsidRPr="007B4881">
        <w:rPr>
          <w:rFonts w:ascii="Arial" w:hAnsi="Arial" w:cs="Arial"/>
          <w:bCs/>
        </w:rPr>
        <w:t xml:space="preserve"> mogu koristiti ručak koji financiraju roditelji-skrbnici u iznosu od 2,65 EUR po obroku</w:t>
      </w:r>
      <w:r w:rsidR="00283010">
        <w:rPr>
          <w:rFonts w:ascii="Arial" w:hAnsi="Arial" w:cs="Arial"/>
          <w:bCs/>
        </w:rPr>
        <w:t>. Do travnja ručak se školi</w:t>
      </w:r>
      <w:r w:rsidRPr="007B4881">
        <w:rPr>
          <w:rFonts w:ascii="Arial" w:hAnsi="Arial" w:cs="Arial"/>
          <w:bCs/>
        </w:rPr>
        <w:t xml:space="preserve"> dostavlja</w:t>
      </w:r>
      <w:r w:rsidR="00283010">
        <w:rPr>
          <w:rFonts w:ascii="Arial" w:hAnsi="Arial" w:cs="Arial"/>
          <w:bCs/>
        </w:rPr>
        <w:t>o</w:t>
      </w:r>
      <w:r w:rsidRPr="007B4881">
        <w:rPr>
          <w:rFonts w:ascii="Arial" w:hAnsi="Arial" w:cs="Arial"/>
          <w:bCs/>
        </w:rPr>
        <w:t xml:space="preserve"> iz Dječjih vrtića „Petar Pan” Vodnjan-Dignano</w:t>
      </w:r>
      <w:r w:rsidR="00283010">
        <w:rPr>
          <w:rFonts w:ascii="Arial" w:hAnsi="Arial" w:cs="Arial"/>
          <w:bCs/>
        </w:rPr>
        <w:t>, a od 01.05. škola je započela s kuhanjem ručkova.</w:t>
      </w:r>
      <w:r w:rsidRPr="007B4881">
        <w:rPr>
          <w:rFonts w:ascii="Arial" w:hAnsi="Arial" w:cs="Arial"/>
          <w:bCs/>
        </w:rPr>
        <w:t xml:space="preserve"> </w:t>
      </w:r>
      <w:r w:rsidR="00283010">
        <w:rPr>
          <w:rFonts w:ascii="Arial" w:hAnsi="Arial" w:cs="Arial"/>
          <w:bCs/>
        </w:rPr>
        <w:t>Na kraju školske godine 60</w:t>
      </w:r>
      <w:r w:rsidRPr="007B4881">
        <w:rPr>
          <w:rFonts w:ascii="Arial" w:hAnsi="Arial" w:cs="Arial"/>
          <w:bCs/>
        </w:rPr>
        <w:t xml:space="preserve"> učenika </w:t>
      </w:r>
      <w:r w:rsidR="00283010">
        <w:rPr>
          <w:rFonts w:ascii="Arial" w:hAnsi="Arial" w:cs="Arial"/>
          <w:bCs/>
        </w:rPr>
        <w:t xml:space="preserve">je </w:t>
      </w:r>
      <w:r w:rsidRPr="007B4881">
        <w:rPr>
          <w:rFonts w:ascii="Arial" w:hAnsi="Arial" w:cs="Arial"/>
          <w:bCs/>
        </w:rPr>
        <w:t>koristi</w:t>
      </w:r>
      <w:r w:rsidR="00283010">
        <w:rPr>
          <w:rFonts w:ascii="Arial" w:hAnsi="Arial" w:cs="Arial"/>
          <w:bCs/>
        </w:rPr>
        <w:t>lo uslugu</w:t>
      </w:r>
      <w:r w:rsidRPr="007B4881">
        <w:rPr>
          <w:rFonts w:ascii="Arial" w:hAnsi="Arial" w:cs="Arial"/>
          <w:bCs/>
        </w:rPr>
        <w:t xml:space="preserve"> ruč</w:t>
      </w:r>
      <w:r w:rsidR="00283010">
        <w:rPr>
          <w:rFonts w:ascii="Arial" w:hAnsi="Arial" w:cs="Arial"/>
          <w:bCs/>
        </w:rPr>
        <w:t>anja</w:t>
      </w:r>
      <w:r w:rsidRPr="007B4881">
        <w:rPr>
          <w:rFonts w:ascii="Arial" w:hAnsi="Arial" w:cs="Arial"/>
          <w:bCs/>
        </w:rPr>
        <w:t>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230107: PRODUŽENI BORAVAK</w:t>
      </w:r>
    </w:p>
    <w:p w:rsidR="008043A1" w:rsidRDefault="0039034F" w:rsidP="008043A1">
      <w:pPr>
        <w:pStyle w:val="ListParagraph"/>
        <w:spacing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 xml:space="preserve">Produženi boravak neobvezan je oblik odgojno-obrazovnog rada namijenjen učenicima razredne nastave koji se provodi izvan redovite nastave i ima svoje pedagoške, odgojne, zdravstvene i socijalne vrijednosti. Program produženog boravka provodi se dugi niz godina. U školskoj godini </w:t>
      </w:r>
      <w:r w:rsidR="00283010">
        <w:rPr>
          <w:rFonts w:ascii="Arial" w:hAnsi="Arial" w:cs="Arial"/>
          <w:bCs/>
        </w:rPr>
        <w:t xml:space="preserve">2023/2024 </w:t>
      </w:r>
      <w:r w:rsidRPr="002301AC">
        <w:rPr>
          <w:rFonts w:ascii="Arial" w:hAnsi="Arial" w:cs="Arial"/>
          <w:bCs/>
        </w:rPr>
        <w:t>organizirane su 4 heterogene grupe učenika u produženom boravku i to: 3 grupa učenika s nastavom na hrvatskom jeziku od I. do IV.; 1 grupa učenika s nastavom na talijanskom jeziku od I. do IV. odjela.</w:t>
      </w:r>
      <w:r w:rsidR="008043A1">
        <w:rPr>
          <w:rFonts w:ascii="Arial" w:hAnsi="Arial" w:cs="Arial"/>
          <w:bCs/>
        </w:rPr>
        <w:t xml:space="preserve"> </w:t>
      </w:r>
      <w:r w:rsidRPr="002301AC">
        <w:rPr>
          <w:rFonts w:ascii="Arial" w:hAnsi="Arial" w:cs="Arial"/>
          <w:bCs/>
        </w:rPr>
        <w:t xml:space="preserve">Učenici su u rad produženog boravka uključeni na bazi ugovora koji roditelji-skrbnici sklapaju početkom nastavne godine na vrijeme od 10 mjeseci po cijeni </w:t>
      </w:r>
      <w:r w:rsidR="00B35724" w:rsidRPr="002301AC">
        <w:rPr>
          <w:rFonts w:ascii="Arial" w:hAnsi="Arial" w:cs="Arial"/>
          <w:bCs/>
        </w:rPr>
        <w:t>19,91 eur</w:t>
      </w:r>
      <w:r w:rsidRPr="002301AC">
        <w:rPr>
          <w:rFonts w:ascii="Arial" w:hAnsi="Arial" w:cs="Arial"/>
          <w:bCs/>
        </w:rPr>
        <w:t xml:space="preserve"> mjesečno čime se sufinanciraju plaće učitelja u produženom boravku. </w:t>
      </w:r>
      <w:r w:rsidR="008043A1">
        <w:rPr>
          <w:rFonts w:ascii="Arial" w:hAnsi="Arial" w:cs="Arial"/>
          <w:bCs/>
        </w:rPr>
        <w:t>Ostatak troškova plaća učitelja u produženom boravku financiraju IŽ i Grad Vodnjan u omjeru 50%:50%.</w:t>
      </w:r>
    </w:p>
    <w:p w:rsidR="0039034F" w:rsidRDefault="00283010" w:rsidP="002301AC">
      <w:pPr>
        <w:pStyle w:val="ListParagraph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kraju školske godine uslugu</w:t>
      </w:r>
      <w:r w:rsidR="0039034F" w:rsidRPr="002301AC">
        <w:rPr>
          <w:rFonts w:ascii="Arial" w:hAnsi="Arial" w:cs="Arial"/>
          <w:bCs/>
        </w:rPr>
        <w:t xml:space="preserve"> produženog boravka koristi</w:t>
      </w:r>
      <w:r>
        <w:rPr>
          <w:rFonts w:ascii="Arial" w:hAnsi="Arial" w:cs="Arial"/>
          <w:bCs/>
        </w:rPr>
        <w:t>lo je</w:t>
      </w:r>
      <w:r w:rsidR="0039034F" w:rsidRPr="002301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73</w:t>
      </w:r>
      <w:r w:rsidR="00A61A6C">
        <w:rPr>
          <w:rFonts w:ascii="Arial" w:hAnsi="Arial" w:cs="Arial"/>
          <w:bCs/>
        </w:rPr>
        <w:t xml:space="preserve"> </w:t>
      </w:r>
      <w:r w:rsidR="0039034F" w:rsidRPr="002301AC">
        <w:rPr>
          <w:rFonts w:ascii="Arial" w:hAnsi="Arial" w:cs="Arial"/>
          <w:bCs/>
        </w:rPr>
        <w:t>učenik</w:t>
      </w:r>
      <w:r w:rsidR="00A61A6C">
        <w:rPr>
          <w:rFonts w:ascii="Arial" w:hAnsi="Arial" w:cs="Arial"/>
          <w:bCs/>
        </w:rPr>
        <w:t>a</w:t>
      </w:r>
      <w:r w:rsidR="0039034F" w:rsidRPr="002301AC">
        <w:rPr>
          <w:rFonts w:ascii="Arial" w:hAnsi="Arial" w:cs="Arial"/>
          <w:bCs/>
        </w:rPr>
        <w:t>.</w:t>
      </w:r>
    </w:p>
    <w:p w:rsidR="00283010" w:rsidRPr="002301AC" w:rsidRDefault="00283010" w:rsidP="002301AC">
      <w:pPr>
        <w:pStyle w:val="ListParagraph"/>
        <w:spacing w:line="276" w:lineRule="auto"/>
        <w:jc w:val="both"/>
        <w:rPr>
          <w:rFonts w:ascii="Arial" w:hAnsi="Arial" w:cs="Arial"/>
          <w:bCs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230116: ŠKOLSKI LIST, ČASOPISI I KNJIGE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 xml:space="preserve">Nadležno ministarstvo za obrazovanje financira </w:t>
      </w:r>
      <w:r w:rsidR="006570C6">
        <w:rPr>
          <w:rFonts w:ascii="Arial" w:hAnsi="Arial" w:cs="Arial"/>
          <w:bCs/>
        </w:rPr>
        <w:t xml:space="preserve">nabavu </w:t>
      </w:r>
      <w:r w:rsidRPr="002301AC">
        <w:rPr>
          <w:rFonts w:ascii="Arial" w:hAnsi="Arial" w:cs="Arial"/>
          <w:bCs/>
        </w:rPr>
        <w:t>udžbenik</w:t>
      </w:r>
      <w:r w:rsidR="006570C6">
        <w:rPr>
          <w:rFonts w:ascii="Arial" w:hAnsi="Arial" w:cs="Arial"/>
          <w:bCs/>
        </w:rPr>
        <w:t>a</w:t>
      </w:r>
      <w:r w:rsidRPr="002301AC">
        <w:rPr>
          <w:rFonts w:ascii="Arial" w:hAnsi="Arial" w:cs="Arial"/>
          <w:bCs/>
        </w:rPr>
        <w:t xml:space="preserve"> za sve </w:t>
      </w:r>
      <w:r w:rsidR="006570C6">
        <w:rPr>
          <w:rFonts w:ascii="Arial" w:hAnsi="Arial" w:cs="Arial"/>
          <w:bCs/>
        </w:rPr>
        <w:t>učenike</w:t>
      </w:r>
      <w:r w:rsidRPr="002301AC">
        <w:rPr>
          <w:rFonts w:ascii="Arial" w:hAnsi="Arial" w:cs="Arial"/>
          <w:bCs/>
        </w:rPr>
        <w:t xml:space="preserve"> osnovne škole.</w:t>
      </w:r>
      <w:r w:rsidR="006570C6">
        <w:rPr>
          <w:rFonts w:ascii="Arial" w:hAnsi="Arial" w:cs="Arial"/>
          <w:bCs/>
        </w:rPr>
        <w:t xml:space="preserve"> 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230130: IZBORNI I DODATNI PROGRAMI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obuhvaća provođenje terenske nastave za učenike sukladno odredbama Školskog kurikuluma</w:t>
      </w:r>
      <w:r w:rsidR="006570C6">
        <w:rPr>
          <w:rFonts w:ascii="Arial" w:hAnsi="Arial" w:cs="Arial"/>
          <w:bCs/>
        </w:rPr>
        <w:t>, razne projekte učitelja, trošenje namjenskih prihoda te donacija Talijanske unije (MOF) i ostalih donatora.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lastRenderedPageBreak/>
        <w:t>AKTIVNOST 230184: ZAVIČAJNA NASTAVA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Ideja o Zavičajnoj nastavi na području Istarske županije-Regione istriana te njena implementacija u predškolske i školske ustanove inicirana je s ciljem očuvanja istarskih posebnosti, bogate multikulturalnosti, povijesti i tradicije. Voljeti svoj kraj uči se od malih nogu, što je i polazišna točka samog projekta koji djecu želi upoznati sa šarolikim multikulturnim istarskim identitetom, njenom tradicijom, običajima i poviješću</w:t>
      </w:r>
      <w:r w:rsidR="00460DCA" w:rsidRPr="002301AC">
        <w:rPr>
          <w:rFonts w:ascii="Arial" w:hAnsi="Arial" w:cs="Arial"/>
        </w:rPr>
        <w:t>. Sredstva za troškove provedbe projekta osigurava osnivač</w:t>
      </w:r>
      <w:r w:rsidR="006570C6">
        <w:rPr>
          <w:rFonts w:ascii="Arial" w:hAnsi="Arial" w:cs="Arial"/>
        </w:rPr>
        <w:t xml:space="preserve"> i</w:t>
      </w:r>
      <w:r w:rsidR="00460DCA" w:rsidRPr="002301AC">
        <w:rPr>
          <w:rFonts w:ascii="Arial" w:hAnsi="Arial" w:cs="Arial"/>
        </w:rPr>
        <w:t xml:space="preserve"> Grad</w:t>
      </w:r>
      <w:r w:rsidR="006570C6">
        <w:rPr>
          <w:rFonts w:ascii="Arial" w:hAnsi="Arial" w:cs="Arial"/>
        </w:rPr>
        <w:t xml:space="preserve"> Vodnjan</w:t>
      </w:r>
      <w:r w:rsidR="00460DCA" w:rsidRPr="002301AC">
        <w:rPr>
          <w:rFonts w:ascii="Arial" w:hAnsi="Arial" w:cs="Arial"/>
        </w:rPr>
        <w:t>.</w:t>
      </w:r>
    </w:p>
    <w:p w:rsidR="0039034F" w:rsidRPr="002301AC" w:rsidRDefault="0039034F" w:rsidP="002301AC">
      <w:pPr>
        <w:spacing w:line="276" w:lineRule="auto"/>
        <w:ind w:left="567"/>
        <w:jc w:val="both"/>
        <w:rPr>
          <w:rFonts w:ascii="Arial" w:hAnsi="Arial" w:cs="Arial"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230202: GRAĐANSKI ODGOJ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 xml:space="preserve">Građanski odgoj i obrazovanje (GOO), kao izvannastavna aktivnost za učenike </w:t>
      </w:r>
      <w:r w:rsidR="006570C6">
        <w:rPr>
          <w:rFonts w:ascii="Arial" w:hAnsi="Arial" w:cs="Arial"/>
          <w:bCs/>
        </w:rPr>
        <w:t>viših</w:t>
      </w:r>
      <w:r w:rsidRPr="002301AC">
        <w:rPr>
          <w:rFonts w:ascii="Arial" w:hAnsi="Arial" w:cs="Arial"/>
          <w:bCs/>
        </w:rPr>
        <w:t xml:space="preserve"> razreda, područje je odgoja i obrazovanja kojim se kod učenika i učenica razvijaju znanja, sposobnosti i vještine demokratske vrijednosti i stavovi, važni za odgovorno i aktivno sudjelovanje u društvu. Učiteljice koje provode program prošle su cjelovitu edukaciju svih područja GOO-a. 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  <w:bCs/>
        </w:rPr>
      </w:pPr>
    </w:p>
    <w:p w:rsidR="0039034F" w:rsidRPr="002301AC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230203: MEDNI DAN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Program školskog mednog dana i promocije hrvatskih pčelara u organizaciji je Agencije za plaćanje u poljoprivredi, ribarstvu i ruralnom razvoju. Na dan Sv. Ambrozija, zaštitnika pčela i pčelara, nastavnici putem edukativne slikovnice i edukativne prezentacije prilagođene dobi djece prvog razreda, održavaju radionice za djecu o važnosti i značaju pčelarstva.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C45DC9" w:rsidRPr="002301AC" w:rsidRDefault="00C45DC9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230208: PREHRANA ZA UČENIKE U OŠ</w:t>
      </w:r>
    </w:p>
    <w:p w:rsidR="00A61A6C" w:rsidRPr="002301AC" w:rsidRDefault="00C45DC9" w:rsidP="00A61A6C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 xml:space="preserve">Radi se aktivnosti </w:t>
      </w:r>
      <w:r w:rsidR="00B35724" w:rsidRPr="002301AC">
        <w:rPr>
          <w:rFonts w:ascii="Arial" w:hAnsi="Arial" w:cs="Arial"/>
          <w:bCs/>
        </w:rPr>
        <w:t xml:space="preserve">koja je </w:t>
      </w:r>
      <w:r w:rsidRPr="002301AC">
        <w:rPr>
          <w:rFonts w:ascii="Arial" w:hAnsi="Arial" w:cs="Arial"/>
          <w:bCs/>
        </w:rPr>
        <w:t xml:space="preserve">započela </w:t>
      </w:r>
      <w:r w:rsidR="00DA56FB">
        <w:rPr>
          <w:rFonts w:ascii="Arial" w:hAnsi="Arial" w:cs="Arial"/>
          <w:bCs/>
        </w:rPr>
        <w:t>u siječnju 2023. godine</w:t>
      </w:r>
      <w:r w:rsidRPr="002301AC">
        <w:rPr>
          <w:rFonts w:ascii="Arial" w:hAnsi="Arial" w:cs="Arial"/>
          <w:bCs/>
        </w:rPr>
        <w:t xml:space="preserve">, a odnosi se na osiguravanje besplatne </w:t>
      </w:r>
      <w:r w:rsidR="00DA56FB">
        <w:rPr>
          <w:rFonts w:ascii="Arial" w:hAnsi="Arial" w:cs="Arial"/>
          <w:bCs/>
        </w:rPr>
        <w:t xml:space="preserve">prehrane - </w:t>
      </w:r>
      <w:r w:rsidRPr="002301AC">
        <w:rPr>
          <w:rFonts w:ascii="Arial" w:hAnsi="Arial" w:cs="Arial"/>
          <w:bCs/>
        </w:rPr>
        <w:t xml:space="preserve">marende za sve učenike OŠ. Sredstva se doznačuju iz državnog proračuna (MZO), do </w:t>
      </w:r>
      <w:r w:rsidR="00DA56FB">
        <w:rPr>
          <w:rFonts w:ascii="Arial" w:hAnsi="Arial" w:cs="Arial"/>
          <w:bCs/>
        </w:rPr>
        <w:t>1,33 eur</w:t>
      </w:r>
      <w:r w:rsidRPr="002301AC">
        <w:rPr>
          <w:rFonts w:ascii="Arial" w:hAnsi="Arial" w:cs="Arial"/>
          <w:bCs/>
        </w:rPr>
        <w:t xml:space="preserve"> po obroku/učeniku dnevno. </w:t>
      </w:r>
      <w:r w:rsidR="00A61A6C" w:rsidRPr="002301AC">
        <w:rPr>
          <w:rFonts w:ascii="Arial" w:hAnsi="Arial" w:cs="Arial"/>
          <w:bCs/>
        </w:rPr>
        <w:t>Planirani su rashodi po realnoj procjeni ostvarenja istih koji služe za financiranje prehrane učenika dok borave u školi u skladu s propisanim normativima koje donosi ministarstvo nadležno za zdravstvo. Tjedni jelovnik objavljuje se na web stranici škole. U cilju očuvanja zdravlja učenika u školi se služe dva puta tjedno kuhani obroci. Prehrana se poslužuje u blagovaonici škole.</w:t>
      </w:r>
    </w:p>
    <w:p w:rsidR="0039034F" w:rsidRPr="002301AC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C45DC9" w:rsidRPr="002301AC" w:rsidRDefault="00C45DC9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AKTIVNOST 230209: MENSTRUALNE I HIGIJENSKE POTREPŠTINE</w:t>
      </w:r>
    </w:p>
    <w:p w:rsidR="00C45DC9" w:rsidRPr="002301AC" w:rsidRDefault="00C45DC9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2301AC">
        <w:rPr>
          <w:rFonts w:ascii="Arial" w:hAnsi="Arial" w:cs="Arial"/>
          <w:bCs/>
        </w:rPr>
        <w:t>Za ovu aktivnost se isto sredstva osiguravaju iz državnog proračuna (nadležnost Ministarstva rada, mir. sustava, obitelji i socijalne politike</w:t>
      </w:r>
      <w:r w:rsidR="00B35724" w:rsidRPr="002301AC">
        <w:rPr>
          <w:rFonts w:ascii="Arial" w:hAnsi="Arial" w:cs="Arial"/>
          <w:bCs/>
        </w:rPr>
        <w:t xml:space="preserve">). </w:t>
      </w:r>
    </w:p>
    <w:p w:rsidR="00C45DC9" w:rsidRPr="002301AC" w:rsidRDefault="00C45DC9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4C0B56" w:rsidRPr="002301AC" w:rsidRDefault="004C0B56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CILJ USPJEŠNOSTI (mjere iz Provedbenog programa IŽ 2022-2025)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2.1.2. Osiguranje i poboljšanje dostupnosti obrazovanja djeci i roditeljima/starateljima – za aktivnosti A230106, A230107, A230116, A230130, A230202</w:t>
      </w:r>
      <w:r w:rsidR="00B35724" w:rsidRPr="002301AC">
        <w:rPr>
          <w:rFonts w:ascii="Arial" w:hAnsi="Arial" w:cs="Arial"/>
        </w:rPr>
        <w:t>, A230208, A230209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2.2.6. Unaprjeđenje programa prevencije i ranog otkrivanja bolesti – za aktivnost A230203 (Medni dan)</w:t>
      </w:r>
      <w:r w:rsidR="00B35724" w:rsidRPr="002301AC">
        <w:rPr>
          <w:rFonts w:ascii="Arial" w:hAnsi="Arial" w:cs="Arial"/>
        </w:rPr>
        <w:t xml:space="preserve"> i A230208 (Prehrana za učenike)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4.1.1. Razvoj zavičajnog identiteta – za aktivnost A230184 (Zavičajna nastava)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B35724" w:rsidRPr="002301AC" w:rsidRDefault="00B35724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Ciljevi su ostvareni.</w:t>
      </w: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2301AC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lastRenderedPageBreak/>
        <w:t>POKAZATELJ USPJEŠNOSTI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2301AC">
        <w:rPr>
          <w:rFonts w:ascii="Arial" w:hAnsi="Arial" w:cs="Arial"/>
        </w:rPr>
        <w:t>za mjeru 2.1.2.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tbl>
      <w:tblPr>
        <w:tblW w:w="4323" w:type="pct"/>
        <w:tblLook w:val="04A0" w:firstRow="1" w:lastRow="0" w:firstColumn="1" w:lastColumn="0" w:noHBand="0" w:noVBand="1"/>
      </w:tblPr>
      <w:tblGrid>
        <w:gridCol w:w="2941"/>
        <w:gridCol w:w="1228"/>
        <w:gridCol w:w="1228"/>
        <w:gridCol w:w="1228"/>
        <w:gridCol w:w="1219"/>
      </w:tblGrid>
      <w:tr w:rsidR="00DD3A1A" w:rsidRPr="00DD3A1A" w:rsidTr="00DA56FB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početna vrijednost – broj učenika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ciljna vrijednost 202</w:t>
            </w:r>
            <w:r w:rsidR="007328D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8DE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OSTVARENO </w:t>
            </w:r>
          </w:p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1-</w:t>
            </w:r>
            <w:r w:rsidR="007328DE">
              <w:rPr>
                <w:rFonts w:ascii="Arial" w:hAnsi="Arial" w:cs="Arial"/>
                <w:b/>
                <w:bCs/>
                <w:sz w:val="18"/>
                <w:szCs w:val="18"/>
              </w:rPr>
              <w:t>6/2024</w:t>
            </w:r>
          </w:p>
        </w:tc>
      </w:tr>
      <w:tr w:rsidR="00DD3A1A" w:rsidRPr="00DD3A1A" w:rsidTr="00DA56FB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Broj učenika koji ostvaruju zavidne rezultate na županijskim natjecanjima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EF0ACA" w:rsidRDefault="00DA56FB" w:rsidP="007328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DD3A1A" w:rsidRPr="00DD3A1A" w:rsidTr="00DA56FB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Broj učenika koji ostvaruju zavidne rezultate na državnim natjecanjima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EF0ACA" w:rsidRDefault="00EF0ACA" w:rsidP="007328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D3A1A" w:rsidRPr="00DD3A1A" w:rsidTr="00DA56FB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Broj učenika koji koriste uslugu školske prehrane, priprema zdravih obroka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7328DE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7328DE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EF0ACA" w:rsidRDefault="00DA56FB" w:rsidP="007328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35</w:t>
            </w:r>
            <w:r w:rsidR="00EF0ACA" w:rsidRPr="00EF0A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D3A1A" w:rsidRPr="00DD3A1A" w:rsidTr="00DA56FB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Broj učenika koji koriste uslugu produženog boravka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EF0ACA" w:rsidRDefault="00EF0ACA" w:rsidP="007328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DD3A1A" w:rsidRPr="00DD3A1A" w:rsidTr="00DA56FB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Osiguravanje besplatnih udžbenika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7328DE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36</w:t>
            </w:r>
            <w:r w:rsidR="007328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EF0ACA" w:rsidRDefault="00DA56FB" w:rsidP="007328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35</w:t>
            </w:r>
            <w:r w:rsidR="00EF0ACA" w:rsidRPr="00EF0A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D3A1A" w:rsidRPr="00DD3A1A" w:rsidTr="00DA56FB">
        <w:trPr>
          <w:trHeight w:val="340"/>
        </w:trPr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Rad s nadarenim učenicima, uključivanje učenika u projekte i izvannastavne aktivnosti financiranih iz lokalnog proračuna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EF0ACA" w:rsidRDefault="00DA56FB" w:rsidP="007328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DA56FB" w:rsidRPr="00DD3A1A" w:rsidTr="00DA56FB">
        <w:trPr>
          <w:trHeight w:val="340"/>
        </w:trPr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Provođenje nastave građanskog odgoja – projekt koji se provodi s učenicima viših razreda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EF0ACA" w:rsidRDefault="00DA56FB" w:rsidP="007328D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i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i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iCs/>
        </w:rPr>
      </w:pPr>
      <w:r w:rsidRPr="00DD3A1A">
        <w:rPr>
          <w:rFonts w:ascii="Arial" w:hAnsi="Arial" w:cs="Arial"/>
          <w:iCs/>
        </w:rPr>
        <w:t>za mjeru 2.2.6.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i/>
        </w:rPr>
      </w:pPr>
    </w:p>
    <w:tbl>
      <w:tblPr>
        <w:tblW w:w="4323" w:type="pct"/>
        <w:tblLook w:val="04A0" w:firstRow="1" w:lastRow="0" w:firstColumn="1" w:lastColumn="0" w:noHBand="0" w:noVBand="1"/>
      </w:tblPr>
      <w:tblGrid>
        <w:gridCol w:w="2778"/>
        <w:gridCol w:w="1077"/>
        <w:gridCol w:w="1077"/>
        <w:gridCol w:w="1054"/>
        <w:gridCol w:w="1858"/>
      </w:tblGrid>
      <w:tr w:rsidR="007328DE" w:rsidRPr="00DD3A1A" w:rsidTr="00DA56FB">
        <w:trPr>
          <w:trHeight w:val="624"/>
        </w:trPr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početna vrijednost (godina)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ciljna vrijednost 202</w:t>
            </w:r>
            <w:r w:rsidR="007328D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OSTVARENO 1-</w:t>
            </w:r>
            <w:r w:rsidR="007328D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7328D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7328DE" w:rsidRPr="00DD3A1A" w:rsidTr="00DA56FB">
        <w:trPr>
          <w:trHeight w:val="624"/>
        </w:trPr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Broj učenika prvih razreda OŠ kojima su dodijeljene promotivna staklenka meda i edukativna slikovnica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28DE" w:rsidRDefault="007328DE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/ (Medni dani </w:t>
            </w:r>
          </w:p>
          <w:p w:rsidR="007328DE" w:rsidRDefault="007328DE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održavaju se u </w:t>
            </w:r>
          </w:p>
          <w:p w:rsidR="00DA56FB" w:rsidRPr="00DD3A1A" w:rsidRDefault="007328DE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drugom polugodištu)</w:t>
            </w:r>
          </w:p>
        </w:tc>
      </w:tr>
    </w:tbl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i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i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iCs/>
        </w:rPr>
      </w:pPr>
      <w:r w:rsidRPr="00DD3A1A">
        <w:rPr>
          <w:rFonts w:ascii="Arial" w:hAnsi="Arial" w:cs="Arial"/>
          <w:iCs/>
        </w:rPr>
        <w:t>za mjeru 4.1.1.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tbl>
      <w:tblPr>
        <w:tblW w:w="4323" w:type="pct"/>
        <w:tblLook w:val="04A0" w:firstRow="1" w:lastRow="0" w:firstColumn="1" w:lastColumn="0" w:noHBand="0" w:noVBand="1"/>
      </w:tblPr>
      <w:tblGrid>
        <w:gridCol w:w="2939"/>
        <w:gridCol w:w="1228"/>
        <w:gridCol w:w="1228"/>
        <w:gridCol w:w="1228"/>
        <w:gridCol w:w="1221"/>
      </w:tblGrid>
      <w:tr w:rsidR="00DD3A1A" w:rsidRPr="00DD3A1A" w:rsidTr="00DA56FB">
        <w:trPr>
          <w:trHeight w:val="454"/>
        </w:trPr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početna vrijednost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ciljna vrijednost 202</w:t>
            </w:r>
            <w:r w:rsidR="007328D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6FB" w:rsidRPr="00DD3A1A" w:rsidRDefault="00DA56FB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OSTVARENO 1-</w:t>
            </w:r>
            <w:r w:rsidR="007328D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7328D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DA56FB" w:rsidRPr="00DD3A1A" w:rsidTr="00DA56FB">
        <w:trPr>
          <w:trHeight w:val="454"/>
        </w:trPr>
        <w:tc>
          <w:tcPr>
            <w:tcW w:w="1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Broj učenika koji sudjeluju u projektu Zavičajna nastava (poticanje suradnje među učenicima, inovativnosti, kreativnosti, poduzetništva, korištenje IT tehnologije itd)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6FB" w:rsidRPr="00DD3A1A" w:rsidRDefault="00DA56FB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</w:tbl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Default="0039034F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328DE" w:rsidRPr="00DD3A1A" w:rsidRDefault="007328DE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39034F" w:rsidRPr="00DD3A1A" w:rsidRDefault="0039034F" w:rsidP="002301A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DD3A1A">
        <w:rPr>
          <w:rFonts w:ascii="Arial" w:hAnsi="Arial" w:cs="Arial"/>
          <w:b/>
          <w:bCs/>
        </w:rPr>
        <w:lastRenderedPageBreak/>
        <w:t>PROGRAM 2401: INVESTICIJSKO ODRŽAVANJE OSNOVNIH ŠKOLA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bCs/>
        </w:rPr>
      </w:pPr>
    </w:p>
    <w:p w:rsidR="0039034F" w:rsidRPr="00DD3A1A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AKTIVNOST A240101: INVESTICIJSKO ODRŽAVANJE OSNOVNIH ŠKOLA</w:t>
      </w:r>
    </w:p>
    <w:p w:rsidR="0039034F" w:rsidRPr="00DD3A1A" w:rsidRDefault="007328DE" w:rsidP="002301AC">
      <w:pPr>
        <w:spacing w:line="276" w:lineRule="auto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Izmjenama i dopunama financijskog plana za 2024. godinu, osnivač je, za potrebe investicijskog održavanja, našoj školi dodijelio 6.296,66 eura iz d</w:t>
      </w:r>
      <w:r w:rsidR="0039034F" w:rsidRPr="00DD3A1A">
        <w:rPr>
          <w:rFonts w:ascii="Arial" w:hAnsi="Arial" w:cs="Arial"/>
        </w:rPr>
        <w:t>ecentralizirani</w:t>
      </w:r>
      <w:r>
        <w:rPr>
          <w:rFonts w:ascii="Arial" w:hAnsi="Arial" w:cs="Arial"/>
        </w:rPr>
        <w:t>h</w:t>
      </w:r>
      <w:r w:rsidR="0039034F" w:rsidRPr="00DD3A1A">
        <w:rPr>
          <w:rFonts w:ascii="Arial" w:hAnsi="Arial" w:cs="Arial"/>
        </w:rPr>
        <w:t xml:space="preserve"> sredst</w:t>
      </w:r>
      <w:r>
        <w:rPr>
          <w:rFonts w:ascii="Arial" w:hAnsi="Arial" w:cs="Arial"/>
        </w:rPr>
        <w:t>a</w:t>
      </w:r>
      <w:r w:rsidR="0039034F" w:rsidRPr="00DD3A1A">
        <w:rPr>
          <w:rFonts w:ascii="Arial" w:hAnsi="Arial" w:cs="Arial"/>
        </w:rPr>
        <w:t>va.</w:t>
      </w:r>
      <w:r>
        <w:rPr>
          <w:rFonts w:ascii="Arial" w:hAnsi="Arial" w:cs="Arial"/>
        </w:rPr>
        <w:t xml:space="preserve"> Trošenje navedenih sredstava planirano je za drugu polovicu 2024. godine.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4C0B56" w:rsidRPr="00DD3A1A" w:rsidRDefault="004C0B56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CILJ USPJEŠNOSTI (mjere iz Provedbenog programa IŽ 2022-2025)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2.1.1. Izgradnja, rekonstrukcija, dogradnja i opremanje osnovnih i srednjih škola, te učeničkih domova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460DCA" w:rsidRPr="00DD3A1A" w:rsidRDefault="00460DCA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 xml:space="preserve">Cilj </w:t>
      </w:r>
      <w:r w:rsidR="007328DE">
        <w:rPr>
          <w:rFonts w:ascii="Arial" w:hAnsi="Arial" w:cs="Arial"/>
        </w:rPr>
        <w:t>još ni</w:t>
      </w:r>
      <w:r w:rsidR="00DA56FB" w:rsidRPr="00DD3A1A">
        <w:rPr>
          <w:rFonts w:ascii="Arial" w:hAnsi="Arial" w:cs="Arial"/>
        </w:rPr>
        <w:t>je ostvaren</w:t>
      </w:r>
      <w:r w:rsidR="007328DE">
        <w:rPr>
          <w:rFonts w:ascii="Arial" w:hAnsi="Arial" w:cs="Arial"/>
        </w:rPr>
        <w:t>.</w:t>
      </w:r>
    </w:p>
    <w:p w:rsidR="00460DCA" w:rsidRPr="00DD3A1A" w:rsidRDefault="00460DCA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POKAZATELJ USPJEŠNOSTI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tbl>
      <w:tblPr>
        <w:tblW w:w="2905" w:type="pct"/>
        <w:tblLook w:val="04A0" w:firstRow="1" w:lastRow="0" w:firstColumn="1" w:lastColumn="0" w:noHBand="0" w:noVBand="1"/>
      </w:tblPr>
      <w:tblGrid>
        <w:gridCol w:w="2735"/>
        <w:gridCol w:w="1269"/>
        <w:gridCol w:w="1267"/>
      </w:tblGrid>
      <w:tr w:rsidR="007328DE" w:rsidRPr="00DD3A1A" w:rsidTr="007328DE">
        <w:trPr>
          <w:trHeight w:val="624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8DE" w:rsidRPr="00DD3A1A" w:rsidRDefault="007328DE" w:rsidP="002301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8DE" w:rsidRPr="00DD3A1A" w:rsidRDefault="007328DE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početna vrijednost </w:t>
            </w:r>
          </w:p>
          <w:p w:rsidR="007328DE" w:rsidRPr="00DD3A1A" w:rsidRDefault="007328DE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m2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8DE" w:rsidRPr="00DD3A1A" w:rsidRDefault="007328DE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ciljna vrijednost 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328DE" w:rsidRPr="00DD3A1A" w:rsidTr="007328DE">
        <w:trPr>
          <w:trHeight w:val="624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8DE" w:rsidRPr="00DD3A1A" w:rsidRDefault="007328DE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Površina rekonstruiranih, adaptiranih i/ili saniranih dijelova zgrade OŠ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8DE" w:rsidRPr="00DD3A1A" w:rsidRDefault="007328DE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8DE" w:rsidRPr="00DD3A1A" w:rsidRDefault="007328DE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</w:tbl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39034F" w:rsidRPr="00DD3A1A" w:rsidRDefault="0039034F" w:rsidP="002301A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DD3A1A">
        <w:rPr>
          <w:rFonts w:ascii="Arial" w:hAnsi="Arial" w:cs="Arial"/>
          <w:b/>
          <w:bCs/>
        </w:rPr>
        <w:t>PROGRAM 2405: OPREMANJE U OSNOVNIM ŠKOLAMA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bCs/>
        </w:rPr>
      </w:pPr>
    </w:p>
    <w:p w:rsidR="0039034F" w:rsidRPr="00DD3A1A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AKTIVNOST K240501: ŠKOLSKI NAMJEŠTAJ I OPREMA</w:t>
      </w:r>
    </w:p>
    <w:p w:rsidR="0039034F" w:rsidRPr="00DD3A1A" w:rsidRDefault="0039034F" w:rsidP="009116BB">
      <w:pPr>
        <w:pStyle w:val="ListParagraph"/>
        <w:spacing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Aktivnost opremanja školskim namještajem i ostalom opremom financira se iz više izvora (</w:t>
      </w:r>
      <w:r w:rsidR="007328DE">
        <w:rPr>
          <w:rFonts w:ascii="Arial" w:hAnsi="Arial" w:cs="Arial"/>
          <w:bCs/>
        </w:rPr>
        <w:t>decentralizirani</w:t>
      </w:r>
      <w:r w:rsidR="00A858BD">
        <w:rPr>
          <w:rFonts w:ascii="Arial" w:hAnsi="Arial" w:cs="Arial"/>
          <w:bCs/>
        </w:rPr>
        <w:t>m</w:t>
      </w:r>
      <w:r w:rsidR="007328DE">
        <w:rPr>
          <w:rFonts w:ascii="Arial" w:hAnsi="Arial" w:cs="Arial"/>
          <w:bCs/>
        </w:rPr>
        <w:t xml:space="preserve"> sredstvima Istarske županije, </w:t>
      </w:r>
      <w:r w:rsidRPr="00DD3A1A">
        <w:rPr>
          <w:rFonts w:ascii="Arial" w:hAnsi="Arial" w:cs="Arial"/>
          <w:bCs/>
        </w:rPr>
        <w:t>vlastitim prihodima</w:t>
      </w:r>
      <w:r w:rsidR="009116BB" w:rsidRPr="00DD3A1A">
        <w:rPr>
          <w:rFonts w:ascii="Arial" w:hAnsi="Arial" w:cs="Arial"/>
          <w:bCs/>
        </w:rPr>
        <w:t xml:space="preserve"> najma školske sportske dvorane</w:t>
      </w:r>
      <w:r w:rsidRPr="00DD3A1A">
        <w:rPr>
          <w:rFonts w:ascii="Arial" w:hAnsi="Arial" w:cs="Arial"/>
          <w:bCs/>
        </w:rPr>
        <w:t>, sufinanciranjem roditelja, donacijama</w:t>
      </w:r>
      <w:r w:rsidR="009116BB" w:rsidRPr="00DD3A1A">
        <w:rPr>
          <w:rFonts w:ascii="Arial" w:hAnsi="Arial" w:cs="Arial"/>
          <w:bCs/>
        </w:rPr>
        <w:t xml:space="preserve"> Talijanske Unije-Unione Italiana / Universita' Popolare di Trieste.</w:t>
      </w:r>
      <w:r w:rsidRPr="00DD3A1A">
        <w:rPr>
          <w:rFonts w:ascii="Arial" w:hAnsi="Arial" w:cs="Arial"/>
          <w:bCs/>
        </w:rPr>
        <w:t>).</w:t>
      </w:r>
      <w:r w:rsidR="009116BB" w:rsidRPr="00DD3A1A">
        <w:rPr>
          <w:rFonts w:ascii="Arial" w:hAnsi="Arial" w:cs="Arial"/>
          <w:bCs/>
        </w:rPr>
        <w:t xml:space="preserve"> Novim nabavama namještaja, pametnih ploča i drugih školskih pomagala </w:t>
      </w:r>
      <w:r w:rsidRPr="00DD3A1A">
        <w:rPr>
          <w:rFonts w:ascii="Arial" w:hAnsi="Arial" w:cs="Arial"/>
          <w:bCs/>
        </w:rPr>
        <w:t>nastoji se unaprijediti rad škole sudjelovanjem u suvremenim promjenama, poticanjem uvođenja i primjene novih metoda i oblika nastavnoga i školskog rada</w:t>
      </w:r>
      <w:r w:rsidR="002E4828" w:rsidRPr="00DD3A1A">
        <w:rPr>
          <w:rFonts w:ascii="Arial" w:hAnsi="Arial" w:cs="Arial"/>
          <w:bCs/>
        </w:rPr>
        <w:t xml:space="preserve">. 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bCs/>
        </w:rPr>
      </w:pPr>
    </w:p>
    <w:p w:rsidR="0039034F" w:rsidRPr="00DD3A1A" w:rsidRDefault="0039034F" w:rsidP="002301AC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AKTIVNOST K240502: OPREMANJE KNJIŽNICA</w:t>
      </w:r>
    </w:p>
    <w:p w:rsidR="0039034F" w:rsidRPr="00DD3A1A" w:rsidRDefault="00086AA9" w:rsidP="002301AC">
      <w:pPr>
        <w:spacing w:line="276" w:lineRule="auto"/>
        <w:ind w:left="705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A</w:t>
      </w:r>
      <w:r w:rsidR="0039034F" w:rsidRPr="00DD3A1A">
        <w:rPr>
          <w:rFonts w:ascii="Arial" w:hAnsi="Arial" w:cs="Arial"/>
          <w:bCs/>
        </w:rPr>
        <w:t>ktivnost opremanja knjižnice obveznom lektirom i ostalim knjižnim fondom financira se nenamjenskim sredstvima osnivača, kao i nadležnog ministarstva.</w:t>
      </w:r>
    </w:p>
    <w:p w:rsidR="00460DCA" w:rsidRPr="00DD3A1A" w:rsidRDefault="00460DCA" w:rsidP="002301AC">
      <w:pPr>
        <w:spacing w:line="276" w:lineRule="auto"/>
        <w:ind w:left="705"/>
        <w:jc w:val="both"/>
        <w:rPr>
          <w:rFonts w:ascii="Arial" w:hAnsi="Arial" w:cs="Arial"/>
          <w:bCs/>
        </w:rPr>
      </w:pPr>
    </w:p>
    <w:p w:rsidR="0039034F" w:rsidRPr="00DD3A1A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4C0B56" w:rsidRPr="00DD3A1A" w:rsidRDefault="004C0B56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CILJ USPJEŠNOSTI (mjere iz Provedbenog programa IŽ 2022-2025)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 xml:space="preserve">2.1.1. Izgradnja, rekonstrukcija, dogradnja i opremanje osnovnih i srednjih škola, te učeničkih domova – za aktivnosti </w:t>
      </w:r>
      <w:r w:rsidRPr="00DD3A1A">
        <w:rPr>
          <w:rFonts w:ascii="Arial" w:hAnsi="Arial" w:cs="Arial"/>
          <w:bCs/>
        </w:rPr>
        <w:t>K240501</w:t>
      </w:r>
      <w:r w:rsidR="002E4828" w:rsidRPr="00DD3A1A">
        <w:rPr>
          <w:rFonts w:ascii="Arial" w:hAnsi="Arial" w:cs="Arial"/>
          <w:bCs/>
        </w:rPr>
        <w:t xml:space="preserve">, </w:t>
      </w:r>
      <w:r w:rsidRPr="00DD3A1A">
        <w:rPr>
          <w:rFonts w:ascii="Arial" w:hAnsi="Arial" w:cs="Arial"/>
          <w:bCs/>
        </w:rPr>
        <w:t>K240502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9116BB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Ciljevi su ostvareni.</w:t>
      </w:r>
    </w:p>
    <w:p w:rsidR="002E4828" w:rsidRPr="00DD3A1A" w:rsidRDefault="002E4828" w:rsidP="002301AC">
      <w:pPr>
        <w:spacing w:line="276" w:lineRule="auto"/>
        <w:jc w:val="both"/>
        <w:rPr>
          <w:rFonts w:ascii="Arial" w:hAnsi="Arial" w:cs="Arial"/>
        </w:rPr>
      </w:pPr>
    </w:p>
    <w:p w:rsidR="002E4828" w:rsidRPr="00DD3A1A" w:rsidRDefault="002E4828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POKAZATELJ USPJEŠNOSTI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tbl>
      <w:tblPr>
        <w:tblW w:w="4324" w:type="pct"/>
        <w:tblLook w:val="04A0" w:firstRow="1" w:lastRow="0" w:firstColumn="1" w:lastColumn="0" w:noHBand="0" w:noVBand="1"/>
      </w:tblPr>
      <w:tblGrid>
        <w:gridCol w:w="2935"/>
        <w:gridCol w:w="1227"/>
        <w:gridCol w:w="1228"/>
        <w:gridCol w:w="1228"/>
        <w:gridCol w:w="1227"/>
      </w:tblGrid>
      <w:tr w:rsidR="00DD3A1A" w:rsidRPr="00DD3A1A" w:rsidTr="00D42C90">
        <w:trPr>
          <w:trHeight w:val="624"/>
        </w:trPr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početna vrijednost (godina)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ciljna vrijednost 202</w:t>
            </w:r>
            <w:r w:rsidR="00A858B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OSTVARENO 1-</w:t>
            </w:r>
            <w:r w:rsidR="00A858BD">
              <w:rPr>
                <w:rFonts w:ascii="Arial" w:hAnsi="Arial" w:cs="Arial"/>
                <w:b/>
                <w:bCs/>
                <w:sz w:val="18"/>
                <w:szCs w:val="18"/>
              </w:rPr>
              <w:t>6/2024</w:t>
            </w:r>
          </w:p>
        </w:tc>
      </w:tr>
      <w:tr w:rsidR="00DD3A1A" w:rsidRPr="00DD3A1A" w:rsidTr="00D42C90">
        <w:trPr>
          <w:trHeight w:val="624"/>
        </w:trPr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 xml:space="preserve">Nastavak opremanja učionica interaktivnim kompletima - pločama – broj </w:t>
            </w:r>
            <w:r w:rsidR="00A858BD">
              <w:rPr>
                <w:rFonts w:ascii="Arial" w:hAnsi="Arial" w:cs="Arial"/>
                <w:sz w:val="18"/>
                <w:szCs w:val="18"/>
              </w:rPr>
              <w:t>novo</w:t>
            </w:r>
            <w:r w:rsidRPr="00DD3A1A">
              <w:rPr>
                <w:rFonts w:ascii="Arial" w:hAnsi="Arial" w:cs="Arial"/>
                <w:sz w:val="18"/>
                <w:szCs w:val="18"/>
              </w:rPr>
              <w:t>opremljenih učionica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C90" w:rsidRPr="00EF0ACA" w:rsidRDefault="00A858BD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D3A1A" w:rsidRPr="00DD3A1A" w:rsidTr="00D42C90">
        <w:trPr>
          <w:trHeight w:val="624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Zamjena školskih klupa i stolica u učionicama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EF0AC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</w:tr>
      <w:tr w:rsidR="00D42C90" w:rsidRPr="00DD3A1A" w:rsidTr="00D42C90">
        <w:trPr>
          <w:trHeight w:val="624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Opremanje školskih knjižnica obveznom lektirom i ostalom knjižnom građom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EF0AC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ACA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bookmarkStart w:id="0" w:name="_GoBack"/>
        <w:bookmarkEnd w:id="0"/>
      </w:tr>
    </w:tbl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39034F" w:rsidRPr="00DD3A1A" w:rsidRDefault="0039034F" w:rsidP="002301AC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39034F" w:rsidRPr="00DD3A1A" w:rsidRDefault="0039034F" w:rsidP="002301A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DD3A1A">
        <w:rPr>
          <w:rFonts w:ascii="Arial" w:hAnsi="Arial" w:cs="Arial"/>
          <w:b/>
          <w:bCs/>
        </w:rPr>
        <w:t xml:space="preserve">PROGRAM </w:t>
      </w:r>
      <w:r w:rsidR="00D42C90" w:rsidRPr="00DD3A1A">
        <w:rPr>
          <w:rFonts w:ascii="Arial" w:hAnsi="Arial" w:cs="Arial"/>
          <w:b/>
          <w:bCs/>
        </w:rPr>
        <w:t>9212</w:t>
      </w:r>
      <w:r w:rsidRPr="00DD3A1A">
        <w:rPr>
          <w:rFonts w:ascii="Arial" w:hAnsi="Arial" w:cs="Arial"/>
          <w:b/>
          <w:bCs/>
        </w:rPr>
        <w:t xml:space="preserve">: </w:t>
      </w:r>
      <w:r w:rsidR="00D42C90" w:rsidRPr="00DD3A1A">
        <w:rPr>
          <w:rFonts w:ascii="Arial" w:hAnsi="Arial" w:cs="Arial"/>
          <w:b/>
          <w:bCs/>
        </w:rPr>
        <w:t>MOZAIK 6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bCs/>
        </w:rPr>
      </w:pPr>
    </w:p>
    <w:p w:rsidR="00D42C90" w:rsidRDefault="00D42C90" w:rsidP="00A858BD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A858BD">
        <w:rPr>
          <w:rFonts w:ascii="Arial" w:hAnsi="Arial" w:cs="Arial"/>
          <w:bCs/>
        </w:rPr>
        <w:t>AKTIVNOST T921201: Provedba projekta MOZAIK 6</w:t>
      </w:r>
    </w:p>
    <w:p w:rsidR="00A858BD" w:rsidRPr="00A858BD" w:rsidRDefault="00A858BD" w:rsidP="00A858BD">
      <w:pPr>
        <w:pStyle w:val="ListParagraph"/>
        <w:spacing w:line="276" w:lineRule="auto"/>
        <w:ind w:left="708"/>
        <w:jc w:val="both"/>
        <w:rPr>
          <w:rFonts w:ascii="Arial" w:hAnsi="Arial" w:cs="Arial"/>
        </w:rPr>
      </w:pPr>
      <w:r w:rsidRPr="00A858BD">
        <w:rPr>
          <w:rFonts w:ascii="Arial" w:hAnsi="Arial" w:cs="Arial"/>
        </w:rPr>
        <w:t xml:space="preserve">Projektom MOZAIK osigurava se i financira rad pomoćnika u nastavi </w:t>
      </w:r>
      <w:r w:rsidRPr="00A858BD">
        <w:rPr>
          <w:rFonts w:ascii="Arial" w:hAnsi="Arial" w:cs="Arial"/>
          <w:iCs/>
        </w:rPr>
        <w:t xml:space="preserve">i stručnih komunikacijskih posrednika </w:t>
      </w:r>
      <w:r w:rsidRPr="00A858BD">
        <w:rPr>
          <w:rFonts w:ascii="Arial" w:hAnsi="Arial" w:cs="Arial"/>
        </w:rPr>
        <w:t xml:space="preserve">za učenike s teškoćama u </w:t>
      </w:r>
      <w:r w:rsidRPr="00A858BD">
        <w:rPr>
          <w:rFonts w:ascii="Arial" w:hAnsi="Arial" w:cs="Arial"/>
          <w:iCs/>
        </w:rPr>
        <w:t>razvoju u osnovnoškolskim i srednjoškolskim odgojno-obrazovnim ustanovama</w:t>
      </w:r>
      <w:r w:rsidRPr="00A858BD">
        <w:rPr>
          <w:rFonts w:ascii="Arial" w:hAnsi="Arial" w:cs="Arial"/>
        </w:rPr>
        <w:t xml:space="preserve"> u kojima je osnivač Istarska županija. Osiguranje pomoćnika učenicima s teškoćama u razvoju poboljšava njihov odgojno-obrazovni uspjeh, potiče uspješniju socijalizaciju i emocionalno funkcioniranje te donosi napredak u razvoju vještina i sposobnosti u školskoj sredini.</w:t>
      </w:r>
      <w:r>
        <w:rPr>
          <w:rFonts w:ascii="Arial" w:hAnsi="Arial" w:cs="Arial"/>
        </w:rPr>
        <w:t xml:space="preserve"> </w:t>
      </w:r>
      <w:r w:rsidRPr="00A858BD">
        <w:rPr>
          <w:rFonts w:ascii="Arial" w:hAnsi="Arial" w:cs="Arial"/>
        </w:rPr>
        <w:t xml:space="preserve">Za školsku godinu 2023/2024 planirana su bespovratna sredstva za projekt MOZAIK 6 čime su se </w:t>
      </w:r>
      <w:r w:rsidRPr="00A858BD">
        <w:rPr>
          <w:rFonts w:ascii="Arial" w:eastAsia="Calibri" w:hAnsi="Arial" w:cs="Arial"/>
        </w:rPr>
        <w:t>osigurala sredstva za plaće šest pomoćnika u nastavi za šestero učenika koji imaju potrebu za istima. Time se olakšalo i  poboljšalo njihovo integriranje i savladavanje nastavnog procesa.</w:t>
      </w:r>
    </w:p>
    <w:p w:rsidR="0039034F" w:rsidRPr="00DD3A1A" w:rsidRDefault="0039034F" w:rsidP="002301AC">
      <w:pPr>
        <w:spacing w:line="276" w:lineRule="auto"/>
        <w:ind w:firstLine="567"/>
        <w:jc w:val="both"/>
        <w:rPr>
          <w:rFonts w:ascii="Arial" w:eastAsia="Calibri" w:hAnsi="Arial" w:cs="Arial"/>
          <w:b/>
        </w:rPr>
      </w:pPr>
    </w:p>
    <w:p w:rsidR="004C0B56" w:rsidRPr="00DD3A1A" w:rsidRDefault="004C0B56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CILJ USPJEŠNOSTI (mjere iz Provedbenog programa IŽ 2022-2025)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2.1.2. Osiguranje i poboljšanje dostupnosti obrazovanja djeci i roditeljima/starateljima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2E4828" w:rsidRPr="00DD3A1A" w:rsidRDefault="002E4828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Cilj je ostvaren. Šest učenika imalo je pom</w:t>
      </w:r>
      <w:r w:rsidR="00D42C90" w:rsidRPr="00DD3A1A">
        <w:rPr>
          <w:rFonts w:ascii="Arial" w:hAnsi="Arial" w:cs="Arial"/>
        </w:rPr>
        <w:t>o</w:t>
      </w:r>
      <w:r w:rsidRPr="00DD3A1A">
        <w:rPr>
          <w:rFonts w:ascii="Arial" w:hAnsi="Arial" w:cs="Arial"/>
        </w:rPr>
        <w:t>ćnike u nastavi.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  <w:r w:rsidRPr="00DD3A1A">
        <w:rPr>
          <w:rFonts w:ascii="Arial" w:hAnsi="Arial" w:cs="Arial"/>
        </w:rPr>
        <w:t>POKAZATELJ USPJEŠNOSTI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</w:rPr>
      </w:pPr>
    </w:p>
    <w:tbl>
      <w:tblPr>
        <w:tblW w:w="7943" w:type="dxa"/>
        <w:tblLook w:val="04A0" w:firstRow="1" w:lastRow="0" w:firstColumn="1" w:lastColumn="0" w:noHBand="0" w:noVBand="1"/>
      </w:tblPr>
      <w:tblGrid>
        <w:gridCol w:w="3721"/>
        <w:gridCol w:w="1369"/>
        <w:gridCol w:w="1316"/>
        <w:gridCol w:w="633"/>
        <w:gridCol w:w="904"/>
      </w:tblGrid>
      <w:tr w:rsidR="00DD3A1A" w:rsidRPr="00DD3A1A" w:rsidTr="00D42C90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početna vrijednost (godina)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ciljna vrijednost 202</w:t>
            </w:r>
            <w:r w:rsidR="00A858B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1A">
              <w:rPr>
                <w:rFonts w:ascii="Arial" w:hAnsi="Arial" w:cs="Arial"/>
                <w:b/>
                <w:bCs/>
                <w:sz w:val="18"/>
                <w:szCs w:val="18"/>
              </w:rPr>
              <w:t>OSTVARENO 1-</w:t>
            </w:r>
            <w:r w:rsidR="00A858BD">
              <w:rPr>
                <w:rFonts w:ascii="Arial" w:hAnsi="Arial" w:cs="Arial"/>
                <w:b/>
                <w:bCs/>
                <w:sz w:val="18"/>
                <w:szCs w:val="18"/>
              </w:rPr>
              <w:t>6/2024</w:t>
            </w:r>
          </w:p>
        </w:tc>
      </w:tr>
      <w:tr w:rsidR="00D42C90" w:rsidRPr="00DD3A1A" w:rsidTr="00D42C90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C90" w:rsidRPr="00DD3A1A" w:rsidRDefault="00D42C90" w:rsidP="002301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Broj pomoćnika za djecu s poteškoćama u razvoju uključene u sustav osnovnoškolskog I srednjoškolskog obrazovanja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A858BD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C90" w:rsidRPr="00DD3A1A" w:rsidRDefault="00A858BD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C90" w:rsidRPr="00DD3A1A" w:rsidRDefault="00D42C90" w:rsidP="002301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A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39034F" w:rsidRPr="00DD3A1A" w:rsidRDefault="0039034F" w:rsidP="002301AC">
      <w:pPr>
        <w:spacing w:line="276" w:lineRule="auto"/>
        <w:ind w:left="6372"/>
        <w:jc w:val="both"/>
        <w:rPr>
          <w:rFonts w:ascii="Arial" w:hAnsi="Arial" w:cs="Arial"/>
          <w:i/>
        </w:rPr>
      </w:pPr>
    </w:p>
    <w:p w:rsidR="0039034F" w:rsidRPr="00DD3A1A" w:rsidRDefault="0039034F" w:rsidP="002301AC">
      <w:pPr>
        <w:spacing w:line="276" w:lineRule="auto"/>
        <w:ind w:left="6372"/>
        <w:jc w:val="both"/>
        <w:rPr>
          <w:rFonts w:ascii="Arial" w:hAnsi="Arial" w:cs="Arial"/>
          <w:i/>
        </w:rPr>
      </w:pPr>
    </w:p>
    <w:p w:rsidR="00C86926" w:rsidRPr="00DD3A1A" w:rsidRDefault="00C86926" w:rsidP="002301AC">
      <w:pPr>
        <w:spacing w:line="276" w:lineRule="auto"/>
        <w:jc w:val="both"/>
        <w:rPr>
          <w:rFonts w:ascii="Arial" w:hAnsi="Arial" w:cs="Arial"/>
        </w:rPr>
      </w:pPr>
    </w:p>
    <w:p w:rsidR="00C86926" w:rsidRPr="00DD3A1A" w:rsidRDefault="00C86926" w:rsidP="002301AC">
      <w:pPr>
        <w:spacing w:line="276" w:lineRule="auto"/>
        <w:jc w:val="both"/>
        <w:rPr>
          <w:rFonts w:ascii="Arial" w:hAnsi="Arial" w:cs="Arial"/>
        </w:rPr>
      </w:pPr>
    </w:p>
    <w:p w:rsidR="00C86926" w:rsidRPr="00DD3A1A" w:rsidRDefault="00D42C90" w:rsidP="002301AC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DD3A1A">
        <w:rPr>
          <w:rFonts w:ascii="Arial" w:hAnsi="Arial" w:cs="Arial"/>
          <w:b/>
          <w:sz w:val="24"/>
        </w:rPr>
        <w:t>POSEBNI IZVJEŠTAJI</w:t>
      </w:r>
    </w:p>
    <w:p w:rsidR="0039034F" w:rsidRPr="00DD3A1A" w:rsidRDefault="0039034F" w:rsidP="002301A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D42C90" w:rsidRPr="00DD3A1A" w:rsidRDefault="00D42C90" w:rsidP="00D42C90">
      <w:pPr>
        <w:spacing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 xml:space="preserve">Posebni izvještaji u </w:t>
      </w:r>
      <w:r w:rsidR="00A858BD">
        <w:rPr>
          <w:rFonts w:ascii="Arial" w:hAnsi="Arial" w:cs="Arial"/>
          <w:bCs/>
        </w:rPr>
        <w:t>polu</w:t>
      </w:r>
      <w:r w:rsidRPr="00DD3A1A">
        <w:rPr>
          <w:rFonts w:ascii="Arial" w:hAnsi="Arial" w:cs="Arial"/>
          <w:bCs/>
        </w:rPr>
        <w:t>godišnjem izvještaju o izvršenju financijskog plana jesu:</w:t>
      </w:r>
    </w:p>
    <w:p w:rsidR="00D42C90" w:rsidRPr="00DD3A1A" w:rsidRDefault="00D42C90" w:rsidP="00C03B0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izvještaj o korištenju sredstava fondova Europske unije</w:t>
      </w:r>
    </w:p>
    <w:p w:rsidR="00D42C90" w:rsidRPr="00DD3A1A" w:rsidRDefault="00D42C90" w:rsidP="00C03B0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izvještaj o zaduživanju na domaćem i stranom tržištu novca i kapitala</w:t>
      </w:r>
    </w:p>
    <w:p w:rsidR="00D42C90" w:rsidRPr="00DD3A1A" w:rsidRDefault="00D42C90" w:rsidP="00C03B0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izvještaj o danim zajmovima i potraživanjima po danim zajmovima</w:t>
      </w:r>
    </w:p>
    <w:p w:rsidR="00D42C90" w:rsidRPr="00DD3A1A" w:rsidRDefault="00D42C90" w:rsidP="00C03B0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izvještaj o stanju potraživanja i dospjelim obvezama te o stanju potencijalnih obveza</w:t>
      </w:r>
    </w:p>
    <w:p w:rsidR="00D42C90" w:rsidRPr="00DD3A1A" w:rsidRDefault="00D42C90" w:rsidP="00C03B0B">
      <w:pPr>
        <w:pStyle w:val="ListParagraph"/>
        <w:spacing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>po osnovi sudskih sporova.</w:t>
      </w:r>
    </w:p>
    <w:p w:rsidR="00C03B0B" w:rsidRPr="00DD3A1A" w:rsidRDefault="00C03B0B" w:rsidP="00C03B0B">
      <w:pPr>
        <w:spacing w:line="276" w:lineRule="auto"/>
        <w:jc w:val="both"/>
        <w:rPr>
          <w:rFonts w:ascii="Arial" w:hAnsi="Arial" w:cs="Arial"/>
          <w:bCs/>
        </w:rPr>
      </w:pPr>
      <w:r w:rsidRPr="00DD3A1A">
        <w:rPr>
          <w:rFonts w:ascii="Arial" w:hAnsi="Arial" w:cs="Arial"/>
          <w:bCs/>
        </w:rPr>
        <w:t xml:space="preserve">U </w:t>
      </w:r>
      <w:r w:rsidR="00A858BD">
        <w:rPr>
          <w:rFonts w:ascii="Arial" w:hAnsi="Arial" w:cs="Arial"/>
          <w:bCs/>
        </w:rPr>
        <w:t>razdoblju 01.01.-30.06.</w:t>
      </w:r>
      <w:r w:rsidRPr="00DD3A1A">
        <w:rPr>
          <w:rFonts w:ascii="Arial" w:hAnsi="Arial" w:cs="Arial"/>
          <w:bCs/>
        </w:rPr>
        <w:t>202</w:t>
      </w:r>
      <w:r w:rsidR="00A858BD">
        <w:rPr>
          <w:rFonts w:ascii="Arial" w:hAnsi="Arial" w:cs="Arial"/>
          <w:bCs/>
        </w:rPr>
        <w:t>4</w:t>
      </w:r>
      <w:r w:rsidRPr="00DD3A1A">
        <w:rPr>
          <w:rFonts w:ascii="Arial" w:hAnsi="Arial" w:cs="Arial"/>
          <w:bCs/>
        </w:rPr>
        <w:t>. nije bilo osnova za sastavljanje navedenih posebnih izvještaja, tj. ne postoje sporovi, dani ni primljeni zajmovi, zaduživanje, ni korištenje sredstava EU (kod projekta MOZAIK korisnik EU sredstava je osnivač).</w:t>
      </w:r>
    </w:p>
    <w:p w:rsidR="00D42C90" w:rsidRDefault="00D42C90" w:rsidP="002301A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8E2853" w:rsidRDefault="008E2853" w:rsidP="002301A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8E2853" w:rsidRDefault="008E2853" w:rsidP="002301A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8E2853" w:rsidRDefault="008E2853" w:rsidP="002301A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8E2853" w:rsidRDefault="00A858BD" w:rsidP="008E2853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Ravnateljica:</w:t>
      </w:r>
    </w:p>
    <w:p w:rsidR="008E2853" w:rsidRDefault="008E2853" w:rsidP="008E2853">
      <w:pPr>
        <w:spacing w:line="276" w:lineRule="auto"/>
        <w:jc w:val="right"/>
        <w:rPr>
          <w:rFonts w:ascii="Arial" w:hAnsi="Arial" w:cs="Arial"/>
          <w:bCs/>
        </w:rPr>
      </w:pPr>
    </w:p>
    <w:p w:rsidR="008E2853" w:rsidRDefault="008E2853" w:rsidP="008E2853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</w:t>
      </w:r>
    </w:p>
    <w:p w:rsidR="00A858BD" w:rsidRPr="008E2853" w:rsidRDefault="00A858BD" w:rsidP="008E2853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Barbara Buršić-Križanac, mag.prim.educ</w:t>
      </w:r>
    </w:p>
    <w:sectPr w:rsidR="00A858BD" w:rsidRPr="008E28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19" w:rsidRDefault="001A2619" w:rsidP="00136A90">
      <w:r>
        <w:separator/>
      </w:r>
    </w:p>
  </w:endnote>
  <w:endnote w:type="continuationSeparator" w:id="0">
    <w:p w:rsidR="001A2619" w:rsidRDefault="001A2619" w:rsidP="0013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900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AE2" w:rsidRDefault="00995A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AE2" w:rsidRDefault="00995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19" w:rsidRDefault="001A2619" w:rsidP="00136A90">
      <w:r>
        <w:separator/>
      </w:r>
    </w:p>
  </w:footnote>
  <w:footnote w:type="continuationSeparator" w:id="0">
    <w:p w:rsidR="001A2619" w:rsidRDefault="001A2619" w:rsidP="0013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F7A"/>
    <w:multiLevelType w:val="hybridMultilevel"/>
    <w:tmpl w:val="7F5EC7EE"/>
    <w:lvl w:ilvl="0" w:tplc="2D72CF8E">
      <w:start w:val="3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B2E86"/>
    <w:multiLevelType w:val="hybridMultilevel"/>
    <w:tmpl w:val="07FC9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7D6"/>
    <w:multiLevelType w:val="hybridMultilevel"/>
    <w:tmpl w:val="F44A6B9C"/>
    <w:lvl w:ilvl="0" w:tplc="2D92972C">
      <w:start w:val="3"/>
      <w:numFmt w:val="bullet"/>
      <w:lvlText w:val="-"/>
      <w:lvlJc w:val="left"/>
      <w:pPr>
        <w:ind w:left="502" w:hanging="360"/>
      </w:pPr>
      <w:rPr>
        <w:rFonts w:ascii="HRGaramondLight" w:eastAsia="Times New Roman" w:hAnsi="HRGaramondLight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9D5EA3"/>
    <w:multiLevelType w:val="hybridMultilevel"/>
    <w:tmpl w:val="B282D040"/>
    <w:lvl w:ilvl="0" w:tplc="2D72CF8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1B03"/>
    <w:multiLevelType w:val="hybridMultilevel"/>
    <w:tmpl w:val="4F886698"/>
    <w:lvl w:ilvl="0" w:tplc="A16AF9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32953"/>
    <w:multiLevelType w:val="hybridMultilevel"/>
    <w:tmpl w:val="AEE415C6"/>
    <w:lvl w:ilvl="0" w:tplc="D95AE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05993"/>
    <w:multiLevelType w:val="multilevel"/>
    <w:tmpl w:val="FBDCD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0B"/>
    <w:rsid w:val="00003D21"/>
    <w:rsid w:val="00013450"/>
    <w:rsid w:val="00026956"/>
    <w:rsid w:val="00060FC0"/>
    <w:rsid w:val="00084A41"/>
    <w:rsid w:val="00084AF6"/>
    <w:rsid w:val="00086AA9"/>
    <w:rsid w:val="00086D23"/>
    <w:rsid w:val="001233A7"/>
    <w:rsid w:val="00125D08"/>
    <w:rsid w:val="00136212"/>
    <w:rsid w:val="00136A90"/>
    <w:rsid w:val="00191362"/>
    <w:rsid w:val="00192B6E"/>
    <w:rsid w:val="001A2619"/>
    <w:rsid w:val="001D22ED"/>
    <w:rsid w:val="002301AC"/>
    <w:rsid w:val="00265ECA"/>
    <w:rsid w:val="0027231E"/>
    <w:rsid w:val="00283010"/>
    <w:rsid w:val="002A1CDC"/>
    <w:rsid w:val="002A39A3"/>
    <w:rsid w:val="002B4CB3"/>
    <w:rsid w:val="002C232D"/>
    <w:rsid w:val="002E4828"/>
    <w:rsid w:val="002F2559"/>
    <w:rsid w:val="00306935"/>
    <w:rsid w:val="00311DEB"/>
    <w:rsid w:val="0034717D"/>
    <w:rsid w:val="00347647"/>
    <w:rsid w:val="00371FD7"/>
    <w:rsid w:val="00372988"/>
    <w:rsid w:val="003748BE"/>
    <w:rsid w:val="0039034F"/>
    <w:rsid w:val="00397AA4"/>
    <w:rsid w:val="003C799A"/>
    <w:rsid w:val="003F4925"/>
    <w:rsid w:val="004179C7"/>
    <w:rsid w:val="00430D59"/>
    <w:rsid w:val="00435EB5"/>
    <w:rsid w:val="004366D9"/>
    <w:rsid w:val="00444F5D"/>
    <w:rsid w:val="0044512D"/>
    <w:rsid w:val="00460DCA"/>
    <w:rsid w:val="004A2192"/>
    <w:rsid w:val="004B3098"/>
    <w:rsid w:val="004C0B56"/>
    <w:rsid w:val="004F00EC"/>
    <w:rsid w:val="00523C99"/>
    <w:rsid w:val="005251E7"/>
    <w:rsid w:val="00525265"/>
    <w:rsid w:val="00541420"/>
    <w:rsid w:val="00573F8C"/>
    <w:rsid w:val="0057417E"/>
    <w:rsid w:val="005D53B5"/>
    <w:rsid w:val="005E2ED2"/>
    <w:rsid w:val="00607632"/>
    <w:rsid w:val="00644FC6"/>
    <w:rsid w:val="006570C6"/>
    <w:rsid w:val="00675D70"/>
    <w:rsid w:val="006B103D"/>
    <w:rsid w:val="006D6EB5"/>
    <w:rsid w:val="006F5221"/>
    <w:rsid w:val="00710122"/>
    <w:rsid w:val="00727831"/>
    <w:rsid w:val="007328DE"/>
    <w:rsid w:val="00742F5E"/>
    <w:rsid w:val="00745E39"/>
    <w:rsid w:val="00756E78"/>
    <w:rsid w:val="00786D4F"/>
    <w:rsid w:val="00793C83"/>
    <w:rsid w:val="00794CEB"/>
    <w:rsid w:val="007A71AD"/>
    <w:rsid w:val="007C6F64"/>
    <w:rsid w:val="007D15A4"/>
    <w:rsid w:val="007D302C"/>
    <w:rsid w:val="008043A1"/>
    <w:rsid w:val="00805F64"/>
    <w:rsid w:val="008064BA"/>
    <w:rsid w:val="00892D1C"/>
    <w:rsid w:val="008A672F"/>
    <w:rsid w:val="008A76CD"/>
    <w:rsid w:val="008B04E7"/>
    <w:rsid w:val="008B7EFE"/>
    <w:rsid w:val="008E2853"/>
    <w:rsid w:val="008E60F8"/>
    <w:rsid w:val="008F6B0B"/>
    <w:rsid w:val="009116BB"/>
    <w:rsid w:val="009434F2"/>
    <w:rsid w:val="009602F0"/>
    <w:rsid w:val="00975BB9"/>
    <w:rsid w:val="00995AE2"/>
    <w:rsid w:val="0099676A"/>
    <w:rsid w:val="009E1B1E"/>
    <w:rsid w:val="009E7BB5"/>
    <w:rsid w:val="009F638E"/>
    <w:rsid w:val="00A12711"/>
    <w:rsid w:val="00A36ABB"/>
    <w:rsid w:val="00A56742"/>
    <w:rsid w:val="00A61A6C"/>
    <w:rsid w:val="00A84C17"/>
    <w:rsid w:val="00A8511D"/>
    <w:rsid w:val="00A858BD"/>
    <w:rsid w:val="00A9793E"/>
    <w:rsid w:val="00B00D69"/>
    <w:rsid w:val="00B02FFF"/>
    <w:rsid w:val="00B10BAC"/>
    <w:rsid w:val="00B24610"/>
    <w:rsid w:val="00B35724"/>
    <w:rsid w:val="00B43E04"/>
    <w:rsid w:val="00BD21F9"/>
    <w:rsid w:val="00BD7A3B"/>
    <w:rsid w:val="00BE52DC"/>
    <w:rsid w:val="00BF1F19"/>
    <w:rsid w:val="00C03B0B"/>
    <w:rsid w:val="00C317DC"/>
    <w:rsid w:val="00C45DC9"/>
    <w:rsid w:val="00C86926"/>
    <w:rsid w:val="00CA3B8A"/>
    <w:rsid w:val="00D17586"/>
    <w:rsid w:val="00D3578E"/>
    <w:rsid w:val="00D35AB8"/>
    <w:rsid w:val="00D42C90"/>
    <w:rsid w:val="00D62409"/>
    <w:rsid w:val="00DA49E5"/>
    <w:rsid w:val="00DA56FB"/>
    <w:rsid w:val="00DB7EC2"/>
    <w:rsid w:val="00DD209F"/>
    <w:rsid w:val="00DD3A1A"/>
    <w:rsid w:val="00DD665E"/>
    <w:rsid w:val="00E05774"/>
    <w:rsid w:val="00E1408E"/>
    <w:rsid w:val="00E23543"/>
    <w:rsid w:val="00E24944"/>
    <w:rsid w:val="00E37B41"/>
    <w:rsid w:val="00E432A6"/>
    <w:rsid w:val="00E5528F"/>
    <w:rsid w:val="00E61B0D"/>
    <w:rsid w:val="00E61D5C"/>
    <w:rsid w:val="00E76B85"/>
    <w:rsid w:val="00E971C9"/>
    <w:rsid w:val="00EB6BFB"/>
    <w:rsid w:val="00ED1BDC"/>
    <w:rsid w:val="00EF0ACA"/>
    <w:rsid w:val="00F235F5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80407"/>
  <w15:chartTrackingRefBased/>
  <w15:docId w15:val="{F795DA49-7B82-4579-A022-2A818E2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B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8F6B0B"/>
    <w:rPr>
      <w:rFonts w:ascii="Calibri" w:hAnsi="Calibri" w:cs="Calibri"/>
    </w:rPr>
  </w:style>
  <w:style w:type="paragraph" w:styleId="NoSpacing">
    <w:name w:val="No Spacing"/>
    <w:basedOn w:val="Normal"/>
    <w:link w:val="NoSpacingChar"/>
    <w:uiPriority w:val="1"/>
    <w:qFormat/>
    <w:rsid w:val="008F6B0B"/>
  </w:style>
  <w:style w:type="paragraph" w:styleId="ListParagraph">
    <w:name w:val="List Paragraph"/>
    <w:basedOn w:val="Normal"/>
    <w:uiPriority w:val="34"/>
    <w:qFormat/>
    <w:rsid w:val="008F6B0B"/>
    <w:pPr>
      <w:spacing w:after="160" w:line="252" w:lineRule="auto"/>
      <w:ind w:left="720"/>
      <w:contextualSpacing/>
    </w:pPr>
  </w:style>
  <w:style w:type="character" w:customStyle="1" w:styleId="InternetLink">
    <w:name w:val="Internet Link"/>
    <w:basedOn w:val="DefaultParagraphFont"/>
    <w:rsid w:val="008F6B0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A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6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A9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5650-1B79-43E4-AFC5-E46B9E5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2794</Words>
  <Characters>15929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Kristina Vitasović Kliba</cp:lastModifiedBy>
  <cp:revision>9</cp:revision>
  <cp:lastPrinted>2024-03-25T07:58:00Z</cp:lastPrinted>
  <dcterms:created xsi:type="dcterms:W3CDTF">2024-07-05T10:29:00Z</dcterms:created>
  <dcterms:modified xsi:type="dcterms:W3CDTF">2024-07-09T08:10:00Z</dcterms:modified>
</cp:coreProperties>
</file>